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ECBC" w14:textId="77777777" w:rsidR="000C70EA" w:rsidRPr="00E202CF" w:rsidRDefault="000C70EA" w:rsidP="00581D95">
      <w:pPr>
        <w:pStyle w:val="Bezproreda"/>
        <w:sectPr w:rsidR="000C70EA" w:rsidRPr="00E202CF" w:rsidSect="00425D6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510" w:footer="0" w:gutter="0"/>
          <w:cols w:space="708"/>
          <w:docGrid w:linePitch="360"/>
        </w:sectPr>
      </w:pPr>
    </w:p>
    <w:p w14:paraId="5F3BCA4C" w14:textId="71C1F1CE" w:rsidR="00A70537" w:rsidRDefault="00D4654D" w:rsidP="005555F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1A286B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ADSKA RAZVOJNA AGENCIJA SLATINE</w:t>
      </w:r>
    </w:p>
    <w:p w14:paraId="271572F9" w14:textId="58747BFC" w:rsidR="00931C63" w:rsidRPr="001D1A6A" w:rsidRDefault="00931C63" w:rsidP="005555F0">
      <w:pPr>
        <w:pStyle w:val="Bezproreda"/>
        <w:spacing w:line="276" w:lineRule="auto"/>
      </w:pPr>
      <w:r w:rsidRPr="001D1A6A">
        <w:t>KLASA: 400-04/</w:t>
      </w:r>
      <w:r w:rsidR="00704A8E" w:rsidRPr="001D1A6A">
        <w:t>2</w:t>
      </w:r>
      <w:r w:rsidR="001D1A6A" w:rsidRPr="001D1A6A">
        <w:t>3</w:t>
      </w:r>
      <w:r w:rsidRPr="001D1A6A">
        <w:t>-01/</w:t>
      </w:r>
      <w:r w:rsidR="006406AF" w:rsidRPr="001D1A6A">
        <w:t>1</w:t>
      </w:r>
    </w:p>
    <w:p w14:paraId="7CE882D6" w14:textId="54EBBA8E" w:rsidR="00931C63" w:rsidRPr="001D1A6A" w:rsidRDefault="00A6338F" w:rsidP="005555F0">
      <w:pPr>
        <w:pStyle w:val="Bezproreda"/>
        <w:spacing w:line="276" w:lineRule="auto"/>
      </w:pPr>
      <w:r w:rsidRPr="001D1A6A">
        <w:t>UR</w:t>
      </w:r>
      <w:r w:rsidR="00931C63" w:rsidRPr="001D1A6A">
        <w:t>BROJ: 2189</w:t>
      </w:r>
      <w:r w:rsidR="001D1A6A" w:rsidRPr="001D1A6A">
        <w:t>-</w:t>
      </w:r>
      <w:r w:rsidR="00931C63" w:rsidRPr="001D1A6A">
        <w:t>02-</w:t>
      </w:r>
      <w:r w:rsidR="001D1A6A" w:rsidRPr="001D1A6A">
        <w:t>12-</w:t>
      </w:r>
      <w:r w:rsidR="00931C63" w:rsidRPr="001D1A6A">
        <w:t>0</w:t>
      </w:r>
      <w:r w:rsidR="006406AF" w:rsidRPr="001D1A6A">
        <w:t>4</w:t>
      </w:r>
      <w:r w:rsidR="00931C63" w:rsidRPr="001D1A6A">
        <w:t>-</w:t>
      </w:r>
      <w:r w:rsidR="00704A8E" w:rsidRPr="001D1A6A">
        <w:t>2</w:t>
      </w:r>
      <w:r w:rsidR="001D1A6A" w:rsidRPr="001D1A6A">
        <w:t>3</w:t>
      </w:r>
      <w:r w:rsidR="00931C63" w:rsidRPr="001D1A6A">
        <w:t>-</w:t>
      </w:r>
      <w:r w:rsidR="00827BA5" w:rsidRPr="001D1A6A">
        <w:t>2</w:t>
      </w:r>
    </w:p>
    <w:p w14:paraId="217275F1" w14:textId="228B3859" w:rsidR="00931C63" w:rsidRDefault="00931C63" w:rsidP="005555F0">
      <w:pPr>
        <w:pStyle w:val="Bezproreda"/>
        <w:spacing w:line="276" w:lineRule="auto"/>
      </w:pPr>
      <w:r>
        <w:t xml:space="preserve">Slatina, </w:t>
      </w:r>
      <w:r w:rsidR="0082192F">
        <w:t>30</w:t>
      </w:r>
      <w:r>
        <w:t xml:space="preserve">. </w:t>
      </w:r>
      <w:r w:rsidR="006406AF">
        <w:t>siječnja</w:t>
      </w:r>
      <w:r w:rsidR="00704A8E">
        <w:t xml:space="preserve"> </w:t>
      </w:r>
      <w:r>
        <w:t>20</w:t>
      </w:r>
      <w:r w:rsidR="00704A8E">
        <w:t>2</w:t>
      </w:r>
      <w:r w:rsidR="0082192F">
        <w:t>3</w:t>
      </w:r>
      <w:r w:rsidRPr="00E202CF">
        <w:t>.</w:t>
      </w:r>
    </w:p>
    <w:p w14:paraId="0AC7B0B7" w14:textId="4AE1B96A" w:rsidR="00D4654D" w:rsidRDefault="00D4654D" w:rsidP="00FB5DE7">
      <w:pPr>
        <w:rPr>
          <w:rFonts w:asciiTheme="minorHAnsi" w:hAnsiTheme="minorHAnsi" w:cstheme="minorHAnsi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37424" w:rsidRPr="00637424" w14:paraId="000A4FC1" w14:textId="2A33D253" w:rsidTr="006374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F40B270" w14:textId="73E120BA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NAZIV OBVEZNIKA: </w:t>
            </w:r>
          </w:p>
        </w:tc>
        <w:tc>
          <w:tcPr>
            <w:tcW w:w="5948" w:type="dxa"/>
          </w:tcPr>
          <w:p w14:paraId="21188070" w14:textId="0A7ABBA3" w:rsidR="00637424" w:rsidRPr="00637424" w:rsidRDefault="00637424" w:rsidP="0063742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GRADSKA RAZVOJNA AGENCIJA SLATINE</w:t>
            </w:r>
          </w:p>
        </w:tc>
      </w:tr>
      <w:tr w:rsidR="00637424" w:rsidRPr="00637424" w14:paraId="39F7172C" w14:textId="44040AB3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A24328" w14:textId="4A050D78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BROJ RKP-a:</w:t>
            </w:r>
          </w:p>
        </w:tc>
        <w:tc>
          <w:tcPr>
            <w:tcW w:w="5948" w:type="dxa"/>
          </w:tcPr>
          <w:p w14:paraId="6A1B4FD7" w14:textId="740848AA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48322  </w:t>
            </w:r>
          </w:p>
        </w:tc>
      </w:tr>
      <w:tr w:rsidR="00637424" w:rsidRPr="00637424" w14:paraId="78F0556F" w14:textId="77777777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2617BB" w14:textId="6E55CAD7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SJEDIŠTE OBVEZNIKA: </w:t>
            </w:r>
          </w:p>
        </w:tc>
        <w:tc>
          <w:tcPr>
            <w:tcW w:w="5948" w:type="dxa"/>
          </w:tcPr>
          <w:p w14:paraId="2B691250" w14:textId="7CD8BD26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SLATINA</w:t>
            </w:r>
          </w:p>
        </w:tc>
      </w:tr>
      <w:tr w:rsidR="00637424" w:rsidRPr="00637424" w14:paraId="40217896" w14:textId="77777777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22485A" w14:textId="49160AFB" w:rsid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MATIČNI BROJ: </w:t>
            </w:r>
          </w:p>
        </w:tc>
        <w:tc>
          <w:tcPr>
            <w:tcW w:w="5948" w:type="dxa"/>
          </w:tcPr>
          <w:p w14:paraId="733E8281" w14:textId="0B3CBF99" w:rsid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02036541</w:t>
            </w:r>
          </w:p>
        </w:tc>
      </w:tr>
      <w:tr w:rsidR="00637424" w:rsidRPr="00637424" w14:paraId="68F66F3D" w14:textId="34D2CAA4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740B897" w14:textId="5EE820A7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ADRESA SJEDIŠTA OBVEZNIKA:</w:t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15B4BFC3" w14:textId="04C2C427" w:rsidR="00637424" w:rsidRPr="00637424" w:rsidRDefault="0082192F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TRG SV. JOSIPA 10</w:t>
            </w:r>
          </w:p>
        </w:tc>
      </w:tr>
      <w:tr w:rsidR="00637424" w:rsidRPr="00637424" w14:paraId="2953F79B" w14:textId="4CA46650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E14655" w14:textId="4727E1D2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OIB: </w:t>
            </w:r>
          </w:p>
        </w:tc>
        <w:tc>
          <w:tcPr>
            <w:tcW w:w="5948" w:type="dxa"/>
          </w:tcPr>
          <w:p w14:paraId="59F5DDEF" w14:textId="3ADA801E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10997718673</w:t>
            </w:r>
          </w:p>
        </w:tc>
      </w:tr>
      <w:tr w:rsidR="00637424" w:rsidRPr="00637424" w14:paraId="0B6DB67B" w14:textId="484FEF9E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4ECF27" w14:textId="2F9414A1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RAZINA:</w:t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3DA8596A" w14:textId="5846F31D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21</w:t>
            </w:r>
          </w:p>
        </w:tc>
      </w:tr>
      <w:tr w:rsidR="00637424" w:rsidRPr="00637424" w14:paraId="56DEF757" w14:textId="7E7B0940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FE3FB7" w14:textId="578EE9EA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RAZDJEL:</w:t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  <w:r w:rsidRPr="0063742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948" w:type="dxa"/>
          </w:tcPr>
          <w:p w14:paraId="511EE2F8" w14:textId="0C3EFC2C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000</w:t>
            </w:r>
          </w:p>
        </w:tc>
      </w:tr>
      <w:tr w:rsidR="00637424" w:rsidRPr="00637424" w14:paraId="6945A32F" w14:textId="28F634B6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2C3B6B9" w14:textId="45C9F59C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ŠIFRA DJELATNOSTI: </w:t>
            </w:r>
          </w:p>
        </w:tc>
        <w:tc>
          <w:tcPr>
            <w:tcW w:w="5948" w:type="dxa"/>
          </w:tcPr>
          <w:p w14:paraId="0851042F" w14:textId="5E9970BC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7022 – Savjetovanje u vezi s poslovanjem i ostalim upravljanjem</w:t>
            </w:r>
          </w:p>
        </w:tc>
      </w:tr>
      <w:tr w:rsidR="00637424" w:rsidRPr="00637424" w14:paraId="1453E587" w14:textId="271A3F4A" w:rsidTr="006374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9222F5" w14:textId="7B91C43E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ŠIFRA ŽUPANIJE: </w:t>
            </w:r>
          </w:p>
        </w:tc>
        <w:tc>
          <w:tcPr>
            <w:tcW w:w="5948" w:type="dxa"/>
          </w:tcPr>
          <w:p w14:paraId="34FAC6E9" w14:textId="1D815FF8" w:rsidR="00637424" w:rsidRPr="00637424" w:rsidRDefault="00637424" w:rsidP="006374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39 – Županija: VIROVITIČKO – PODRAVSKA</w:t>
            </w:r>
          </w:p>
        </w:tc>
      </w:tr>
      <w:tr w:rsidR="00637424" w:rsidRPr="00637424" w14:paraId="19BA0A3C" w14:textId="13ADA7FF" w:rsidTr="006374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991B52" w14:textId="32B0FCCB" w:rsidR="00637424" w:rsidRPr="00637424" w:rsidRDefault="00637424" w:rsidP="00637424">
            <w:pPr>
              <w:spacing w:after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 xml:space="preserve">ŠIFRA GRADA/OPĆINE: </w:t>
            </w:r>
          </w:p>
        </w:tc>
        <w:tc>
          <w:tcPr>
            <w:tcW w:w="5948" w:type="dxa"/>
          </w:tcPr>
          <w:p w14:paraId="0812A2D4" w14:textId="4F735F67" w:rsidR="00637424" w:rsidRPr="00637424" w:rsidRDefault="00637424" w:rsidP="006374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37424">
              <w:rPr>
                <w:rFonts w:asciiTheme="minorHAnsi" w:hAnsiTheme="minorHAnsi" w:cstheme="minorHAnsi"/>
              </w:rPr>
              <w:t>395 – Grad Slatina</w:t>
            </w:r>
          </w:p>
        </w:tc>
      </w:tr>
    </w:tbl>
    <w:p w14:paraId="3692FFBB" w14:textId="77777777" w:rsidR="00A70537" w:rsidRPr="00DF1BBC" w:rsidRDefault="00A70537" w:rsidP="00A70537">
      <w:pPr>
        <w:rPr>
          <w:rFonts w:asciiTheme="minorHAnsi" w:hAnsiTheme="minorHAnsi" w:cstheme="minorHAnsi"/>
          <w:i/>
        </w:rPr>
      </w:pPr>
    </w:p>
    <w:p w14:paraId="657196E5" w14:textId="0F446AB2" w:rsidR="00A70537" w:rsidRPr="00406A33" w:rsidRDefault="00A70537" w:rsidP="00FB5DE7">
      <w:pPr>
        <w:rPr>
          <w:rFonts w:asciiTheme="minorHAnsi" w:hAnsiTheme="minorHAnsi" w:cstheme="minorHAnsi"/>
          <w:i/>
        </w:rPr>
      </w:pPr>
      <w:r w:rsidRPr="00DF1BBC">
        <w:rPr>
          <w:rFonts w:asciiTheme="minorHAnsi" w:hAnsiTheme="minorHAnsi" w:cstheme="minorHAnsi"/>
          <w:i/>
        </w:rPr>
        <w:t>Prema članku 12. Pravilnika o financijskom izvještavanju u proračunskom računovodstvu</w:t>
      </w:r>
      <w:r>
        <w:rPr>
          <w:rFonts w:asciiTheme="minorHAnsi" w:hAnsiTheme="minorHAnsi" w:cstheme="minorHAnsi"/>
          <w:i/>
        </w:rPr>
        <w:t xml:space="preserve">, izrađene su </w:t>
      </w:r>
    </w:p>
    <w:p w14:paraId="51B6AD4D" w14:textId="77267776" w:rsidR="00FB5DE7" w:rsidRPr="00DF1BBC" w:rsidRDefault="00FB5DE7" w:rsidP="00FB5DE7">
      <w:pPr>
        <w:jc w:val="center"/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Bilješke uz financijske izvještaje za</w:t>
      </w:r>
      <w:r w:rsidR="004A0BC2">
        <w:rPr>
          <w:rFonts w:asciiTheme="minorHAnsi" w:hAnsiTheme="minorHAnsi" w:cstheme="minorHAnsi"/>
        </w:rPr>
        <w:t xml:space="preserve"> </w:t>
      </w:r>
      <w:r w:rsidR="00ED6D6E">
        <w:rPr>
          <w:rFonts w:asciiTheme="minorHAnsi" w:hAnsiTheme="minorHAnsi" w:cstheme="minorHAnsi"/>
        </w:rPr>
        <w:t xml:space="preserve">razdoblje do </w:t>
      </w:r>
      <w:r w:rsidR="00051734">
        <w:rPr>
          <w:rFonts w:asciiTheme="minorHAnsi" w:hAnsiTheme="minorHAnsi" w:cstheme="minorHAnsi"/>
        </w:rPr>
        <w:t>1. siječnja do 3</w:t>
      </w:r>
      <w:r w:rsidR="006406AF">
        <w:rPr>
          <w:rFonts w:asciiTheme="minorHAnsi" w:hAnsiTheme="minorHAnsi" w:cstheme="minorHAnsi"/>
        </w:rPr>
        <w:t>1</w:t>
      </w:r>
      <w:r w:rsidR="00051734">
        <w:rPr>
          <w:rFonts w:asciiTheme="minorHAnsi" w:hAnsiTheme="minorHAnsi" w:cstheme="minorHAnsi"/>
        </w:rPr>
        <w:t xml:space="preserve">. </w:t>
      </w:r>
      <w:r w:rsidR="006406AF">
        <w:rPr>
          <w:rFonts w:asciiTheme="minorHAnsi" w:hAnsiTheme="minorHAnsi" w:cstheme="minorHAnsi"/>
        </w:rPr>
        <w:t>prosinca</w:t>
      </w:r>
      <w:r w:rsidR="00051734">
        <w:rPr>
          <w:rFonts w:asciiTheme="minorHAnsi" w:hAnsiTheme="minorHAnsi" w:cstheme="minorHAnsi"/>
        </w:rPr>
        <w:t xml:space="preserve"> </w:t>
      </w:r>
      <w:r w:rsidRPr="00DF1BBC">
        <w:rPr>
          <w:rFonts w:asciiTheme="minorHAnsi" w:hAnsiTheme="minorHAnsi" w:cstheme="minorHAnsi"/>
        </w:rPr>
        <w:t>20</w:t>
      </w:r>
      <w:r w:rsidR="00F539A3">
        <w:rPr>
          <w:rFonts w:asciiTheme="minorHAnsi" w:hAnsiTheme="minorHAnsi" w:cstheme="minorHAnsi"/>
        </w:rPr>
        <w:t>2</w:t>
      </w:r>
      <w:r w:rsidR="0082192F">
        <w:rPr>
          <w:rFonts w:asciiTheme="minorHAnsi" w:hAnsiTheme="minorHAnsi" w:cstheme="minorHAnsi"/>
        </w:rPr>
        <w:t>2</w:t>
      </w:r>
      <w:r w:rsidR="00051734">
        <w:rPr>
          <w:rFonts w:asciiTheme="minorHAnsi" w:hAnsiTheme="minorHAnsi" w:cstheme="minorHAnsi"/>
        </w:rPr>
        <w:t>. godine</w:t>
      </w:r>
    </w:p>
    <w:p w14:paraId="35B9E43E" w14:textId="43F6B742" w:rsidR="003344C2" w:rsidRPr="00DF1BBC" w:rsidRDefault="003344C2" w:rsidP="00FB5DE7">
      <w:pPr>
        <w:rPr>
          <w:rFonts w:asciiTheme="minorHAnsi" w:hAnsiTheme="minorHAnsi" w:cstheme="minorHAnsi"/>
        </w:rPr>
      </w:pPr>
    </w:p>
    <w:p w14:paraId="743BA1AF" w14:textId="77777777" w:rsidR="00637424" w:rsidRPr="00DF1BBC" w:rsidRDefault="00637424" w:rsidP="00637424">
      <w:pPr>
        <w:jc w:val="both"/>
        <w:rPr>
          <w:rFonts w:asciiTheme="minorHAnsi" w:hAnsiTheme="minorHAnsi" w:cstheme="minorHAnsi"/>
          <w:b/>
          <w:i/>
        </w:rPr>
      </w:pPr>
      <w:r w:rsidRPr="00DF1BBC">
        <w:rPr>
          <w:rFonts w:asciiTheme="minorHAnsi" w:hAnsiTheme="minorHAnsi" w:cstheme="minorHAnsi"/>
          <w:b/>
          <w:i/>
          <w:u w:val="single"/>
        </w:rPr>
        <w:t>I. Obrazac PR-RAS:</w:t>
      </w:r>
    </w:p>
    <w:p w14:paraId="3D767145" w14:textId="006CE6CE" w:rsidR="00637424" w:rsidRDefault="00915725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6711</w:t>
      </w:r>
      <w:r w:rsidR="00637424" w:rsidRPr="006E4061">
        <w:rPr>
          <w:rFonts w:asciiTheme="minorHAnsi" w:hAnsiTheme="minorHAnsi" w:cstheme="minorHAnsi"/>
        </w:rPr>
        <w:t xml:space="preserve"> </w:t>
      </w:r>
      <w:r w:rsidR="00637424">
        <w:rPr>
          <w:rFonts w:asciiTheme="minorHAnsi" w:hAnsiTheme="minorHAnsi" w:cstheme="minorHAnsi"/>
        </w:rPr>
        <w:t>Prihodi iz nadležnog proračuna za financiranje rashoda poslovanja</w:t>
      </w:r>
      <w:r w:rsidR="00E0627D">
        <w:rPr>
          <w:rFonts w:asciiTheme="minorHAnsi" w:hAnsiTheme="minorHAnsi" w:cstheme="minorHAnsi"/>
        </w:rPr>
        <w:t xml:space="preserve"> su</w:t>
      </w:r>
      <w:r w:rsidR="00637424"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povećani</w:t>
      </w:r>
      <w:r w:rsidR="00637424">
        <w:rPr>
          <w:rFonts w:asciiTheme="minorHAnsi" w:hAnsiTheme="minorHAnsi" w:cstheme="minorHAnsi"/>
        </w:rPr>
        <w:t xml:space="preserve"> budući da </w:t>
      </w:r>
      <w:r w:rsidR="00BF0E7F">
        <w:rPr>
          <w:rFonts w:asciiTheme="minorHAnsi" w:hAnsiTheme="minorHAnsi" w:cstheme="minorHAnsi"/>
        </w:rPr>
        <w:t xml:space="preserve">je </w:t>
      </w:r>
      <w:r w:rsidR="00637424">
        <w:rPr>
          <w:rFonts w:asciiTheme="minorHAnsi" w:hAnsiTheme="minorHAnsi" w:cstheme="minorHAnsi"/>
        </w:rPr>
        <w:t>GRAS</w:t>
      </w:r>
      <w:r w:rsidR="00BF0E7F">
        <w:rPr>
          <w:rFonts w:asciiTheme="minorHAnsi" w:hAnsiTheme="minorHAnsi" w:cstheme="minorHAnsi"/>
        </w:rPr>
        <w:t>-</w:t>
      </w:r>
      <w:r w:rsidR="00E0627D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tijekom 2022</w:t>
      </w:r>
      <w:r w:rsidR="00BF0E7F">
        <w:rPr>
          <w:rFonts w:asciiTheme="minorHAnsi" w:hAnsiTheme="minorHAnsi" w:cstheme="minorHAnsi"/>
        </w:rPr>
        <w:t xml:space="preserve">. godine bilo potrebno </w:t>
      </w:r>
      <w:r>
        <w:rPr>
          <w:rFonts w:asciiTheme="minorHAnsi" w:hAnsiTheme="minorHAnsi" w:cstheme="minorHAnsi"/>
        </w:rPr>
        <w:t>više</w:t>
      </w:r>
      <w:r w:rsidR="00BF0E7F">
        <w:rPr>
          <w:rFonts w:asciiTheme="minorHAnsi" w:hAnsiTheme="minorHAnsi" w:cstheme="minorHAnsi"/>
        </w:rPr>
        <w:t xml:space="preserve"> sredstava za financiranje redo</w:t>
      </w:r>
      <w:r>
        <w:rPr>
          <w:rFonts w:asciiTheme="minorHAnsi" w:hAnsiTheme="minorHAnsi" w:cstheme="minorHAnsi"/>
        </w:rPr>
        <w:t>vnog poslovanja u odnosu na 2021</w:t>
      </w:r>
      <w:r w:rsidR="00BF0E7F">
        <w:rPr>
          <w:rFonts w:asciiTheme="minorHAnsi" w:hAnsiTheme="minorHAnsi" w:cstheme="minorHAnsi"/>
        </w:rPr>
        <w:t>. godinu.</w:t>
      </w:r>
    </w:p>
    <w:p w14:paraId="64B9D5C9" w14:textId="50780CAC" w:rsidR="00BF0E7F" w:rsidRPr="00BF0E7F" w:rsidRDefault="00915725" w:rsidP="00BF0E7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3111</w:t>
      </w:r>
      <w:r w:rsidR="00BF0E7F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>laće za redovan rad su se u 2022. godini povećale</w:t>
      </w:r>
      <w:r w:rsidR="00BF0E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razlog istome je to što je GRAS tijekom 2021. godine u periodu od 1. siječnja do 31. srpnja imao 4 </w:t>
      </w:r>
      <w:r w:rsidR="006E3313">
        <w:rPr>
          <w:rFonts w:asciiTheme="minorHAnsi" w:hAnsiTheme="minorHAnsi" w:cstheme="minorHAnsi"/>
        </w:rPr>
        <w:t>djelatnika</w:t>
      </w:r>
      <w:r>
        <w:rPr>
          <w:rFonts w:asciiTheme="minorHAnsi" w:hAnsiTheme="minorHAnsi" w:cstheme="minorHAnsi"/>
        </w:rPr>
        <w:t xml:space="preserve"> te </w:t>
      </w:r>
      <w:r w:rsidR="006E3313">
        <w:rPr>
          <w:rFonts w:asciiTheme="minorHAnsi" w:hAnsiTheme="minorHAnsi" w:cstheme="minorHAnsi"/>
        </w:rPr>
        <w:t>je za preostalo razdoblje broj djelatnika</w:t>
      </w:r>
      <w:r>
        <w:rPr>
          <w:rFonts w:asciiTheme="minorHAnsi" w:hAnsiTheme="minorHAnsi" w:cstheme="minorHAnsi"/>
        </w:rPr>
        <w:t xml:space="preserve"> bio 5, dok je broj </w:t>
      </w:r>
      <w:r w:rsidR="006E3313">
        <w:rPr>
          <w:rFonts w:asciiTheme="minorHAnsi" w:hAnsiTheme="minorHAnsi" w:cstheme="minorHAnsi"/>
        </w:rPr>
        <w:t xml:space="preserve">djelatnika </w:t>
      </w:r>
      <w:r>
        <w:rPr>
          <w:rFonts w:asciiTheme="minorHAnsi" w:hAnsiTheme="minorHAnsi" w:cstheme="minorHAnsi"/>
        </w:rPr>
        <w:t>tij</w:t>
      </w:r>
      <w:r w:rsidR="006E3313">
        <w:rPr>
          <w:rFonts w:asciiTheme="minorHAnsi" w:hAnsiTheme="minorHAnsi" w:cstheme="minorHAnsi"/>
        </w:rPr>
        <w:t>ekom cijele 2022. godine bio</w:t>
      </w:r>
      <w:r>
        <w:rPr>
          <w:rFonts w:asciiTheme="minorHAnsi" w:hAnsiTheme="minorHAnsi" w:cstheme="minorHAnsi"/>
        </w:rPr>
        <w:t xml:space="preserve"> 5. </w:t>
      </w:r>
    </w:p>
    <w:p w14:paraId="03E4494C" w14:textId="6673959B" w:rsidR="00637424" w:rsidRDefault="006E3313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312</w:t>
      </w:r>
      <w:r w:rsidR="00BF0E7F">
        <w:rPr>
          <w:rFonts w:asciiTheme="minorHAnsi" w:hAnsiTheme="minorHAnsi" w:cstheme="minorHAnsi"/>
        </w:rPr>
        <w:t xml:space="preserve"> </w:t>
      </w:r>
      <w:r w:rsidR="00637424">
        <w:rPr>
          <w:rFonts w:asciiTheme="minorHAnsi" w:hAnsiTheme="minorHAnsi" w:cstheme="minorHAnsi"/>
        </w:rPr>
        <w:t xml:space="preserve">Ostali rashodi za zaposlene se </w:t>
      </w:r>
      <w:r w:rsidR="00BF0E7F">
        <w:rPr>
          <w:rFonts w:asciiTheme="minorHAnsi" w:hAnsiTheme="minorHAnsi" w:cstheme="minorHAnsi"/>
        </w:rPr>
        <w:t>povećao</w:t>
      </w:r>
      <w:r w:rsidR="006374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jer je broj djelatnika u GRAS-u povećan što je rezultiralo time da su regres, božićnica, dar u naravi te naknada za topli obrok isplaćeni u većim iznosima u odnosu na isto razdoblje u 2021. godini. </w:t>
      </w:r>
      <w:r w:rsidR="00F83816">
        <w:rPr>
          <w:rFonts w:asciiTheme="minorHAnsi" w:hAnsiTheme="minorHAnsi" w:cstheme="minorHAnsi"/>
        </w:rPr>
        <w:t xml:space="preserve"> </w:t>
      </w:r>
    </w:p>
    <w:p w14:paraId="67DCAB4B" w14:textId="17456B25" w:rsidR="00637424" w:rsidRPr="002D3E07" w:rsidRDefault="006E3313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3132</w:t>
      </w:r>
      <w:r w:rsidR="00637424" w:rsidRPr="008B0FD2">
        <w:rPr>
          <w:rFonts w:asciiTheme="minorHAnsi" w:hAnsiTheme="minorHAnsi" w:cstheme="minorHAnsi"/>
        </w:rPr>
        <w:t xml:space="preserve"> Doprinosi za zdravstveno osiguranje su se u 20</w:t>
      </w:r>
      <w:r w:rsidR="00637424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2</w:t>
      </w:r>
      <w:r w:rsidR="00637424" w:rsidRPr="008B0FD2">
        <w:rPr>
          <w:rFonts w:asciiTheme="minorHAnsi" w:hAnsiTheme="minorHAnsi" w:cstheme="minorHAnsi"/>
        </w:rPr>
        <w:t>. godin</w:t>
      </w:r>
      <w:r w:rsidR="005A21EE">
        <w:rPr>
          <w:rFonts w:asciiTheme="minorHAnsi" w:hAnsiTheme="minorHAnsi" w:cstheme="minorHAnsi"/>
        </w:rPr>
        <w:t>i</w:t>
      </w:r>
      <w:r w:rsidR="00CE061D">
        <w:rPr>
          <w:rFonts w:asciiTheme="minorHAnsi" w:hAnsiTheme="minorHAnsi" w:cstheme="minorHAnsi"/>
        </w:rPr>
        <w:t xml:space="preserve"> povećali </w:t>
      </w:r>
      <w:r>
        <w:rPr>
          <w:rFonts w:asciiTheme="minorHAnsi" w:hAnsiTheme="minorHAnsi" w:cstheme="minorHAnsi"/>
        </w:rPr>
        <w:t xml:space="preserve">budući da su se doprinosi za zdravstveno osiguranje obračunavali većem broju djelatnika </w:t>
      </w:r>
      <w:r w:rsidR="00CE061D">
        <w:rPr>
          <w:rFonts w:asciiTheme="minorHAnsi" w:hAnsiTheme="minorHAnsi" w:cstheme="minorHAnsi"/>
        </w:rPr>
        <w:t xml:space="preserve">(jednoj djelatnici tijekom cijele 2022. godine, jednoj djelatnici od mjeseca kolovoza te dvjema djelatnicama od mjeseca listopada) </w:t>
      </w:r>
      <w:r>
        <w:rPr>
          <w:rFonts w:asciiTheme="minorHAnsi" w:hAnsiTheme="minorHAnsi" w:cstheme="minorHAnsi"/>
        </w:rPr>
        <w:t xml:space="preserve">u odnosu na isto razdoblje u 2021. godini kada su se obračunavali </w:t>
      </w:r>
      <w:r w:rsidR="00CE061D">
        <w:rPr>
          <w:rFonts w:asciiTheme="minorHAnsi" w:hAnsiTheme="minorHAnsi" w:cstheme="minorHAnsi"/>
        </w:rPr>
        <w:t xml:space="preserve">samo za jednu djelatnicu od mjeseca srpnja. </w:t>
      </w:r>
    </w:p>
    <w:p w14:paraId="6D6D6AD3" w14:textId="77777777" w:rsidR="00CE061D" w:rsidRDefault="00CE061D" w:rsidP="006A36A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E061D">
        <w:rPr>
          <w:rFonts w:asciiTheme="minorHAnsi" w:hAnsiTheme="minorHAnsi" w:cstheme="minorHAnsi"/>
        </w:rPr>
        <w:t>ŠIFRA 3211</w:t>
      </w:r>
      <w:r w:rsidR="00637424" w:rsidRPr="00CE061D">
        <w:rPr>
          <w:rFonts w:asciiTheme="minorHAnsi" w:hAnsiTheme="minorHAnsi" w:cstheme="minorHAnsi"/>
        </w:rPr>
        <w:t xml:space="preserve"> Službena putovanja – iznos se </w:t>
      </w:r>
      <w:r w:rsidR="005A21EE" w:rsidRPr="00CE061D">
        <w:rPr>
          <w:rFonts w:asciiTheme="minorHAnsi" w:hAnsiTheme="minorHAnsi" w:cstheme="minorHAnsi"/>
        </w:rPr>
        <w:t>povećao</w:t>
      </w:r>
      <w:r w:rsidR="00637424" w:rsidRPr="00CE061D">
        <w:rPr>
          <w:rFonts w:asciiTheme="minorHAnsi" w:hAnsiTheme="minorHAnsi" w:cstheme="minorHAnsi"/>
        </w:rPr>
        <w:t xml:space="preserve"> budući </w:t>
      </w:r>
      <w:r w:rsidR="005A21EE" w:rsidRPr="00CE061D">
        <w:rPr>
          <w:rFonts w:asciiTheme="minorHAnsi" w:hAnsiTheme="minorHAnsi" w:cstheme="minorHAnsi"/>
        </w:rPr>
        <w:t>da</w:t>
      </w:r>
      <w:r w:rsidR="00637424" w:rsidRPr="00CE061D">
        <w:rPr>
          <w:rFonts w:asciiTheme="minorHAnsi" w:hAnsiTheme="minorHAnsi" w:cstheme="minorHAnsi"/>
        </w:rPr>
        <w:t xml:space="preserve"> djelatnic</w:t>
      </w:r>
      <w:r w:rsidR="005A21EE" w:rsidRPr="00CE061D">
        <w:rPr>
          <w:rFonts w:asciiTheme="minorHAnsi" w:hAnsiTheme="minorHAnsi" w:cstheme="minorHAnsi"/>
        </w:rPr>
        <w:t>e</w:t>
      </w:r>
      <w:r w:rsidR="00637424" w:rsidRPr="00CE061D">
        <w:rPr>
          <w:rFonts w:asciiTheme="minorHAnsi" w:hAnsiTheme="minorHAnsi" w:cstheme="minorHAnsi"/>
        </w:rPr>
        <w:t xml:space="preserve"> GRAS-a </w:t>
      </w:r>
      <w:r w:rsidR="005A21EE" w:rsidRPr="00CE061D">
        <w:rPr>
          <w:rFonts w:asciiTheme="minorHAnsi" w:hAnsiTheme="minorHAnsi" w:cstheme="minorHAnsi"/>
        </w:rPr>
        <w:t xml:space="preserve">sudjeluju u provedbi projekta PPI BOND 2 u sklopu kojeg se održavaju edukacije na koje djelatnice odlaze </w:t>
      </w:r>
      <w:r w:rsidRPr="00CE061D">
        <w:rPr>
          <w:rFonts w:asciiTheme="minorHAnsi" w:hAnsiTheme="minorHAnsi" w:cstheme="minorHAnsi"/>
        </w:rPr>
        <w:t xml:space="preserve">osobnim automobilima i u sklopu kojih nastaju troškovi smještaja i dnevnica na službenom putovanju. </w:t>
      </w:r>
    </w:p>
    <w:p w14:paraId="15874FF4" w14:textId="7A24CCB5" w:rsidR="00637424" w:rsidRPr="00CE061D" w:rsidRDefault="00CE061D" w:rsidP="006A36A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3212</w:t>
      </w:r>
      <w:r w:rsidR="00637424" w:rsidRPr="00CE061D">
        <w:rPr>
          <w:rFonts w:asciiTheme="minorHAnsi" w:hAnsiTheme="minorHAnsi" w:cstheme="minorHAnsi"/>
        </w:rPr>
        <w:t xml:space="preserve"> Naknada za prijevoz, za rad na terenu i odvoje</w:t>
      </w:r>
      <w:r>
        <w:rPr>
          <w:rFonts w:asciiTheme="minorHAnsi" w:hAnsiTheme="minorHAnsi" w:cstheme="minorHAnsi"/>
        </w:rPr>
        <w:t xml:space="preserve">ni život se povećao budući da se je tijekom 2022. godine naknada za prijevoz isplaćivala za četiri djelatnice, dok je u </w:t>
      </w:r>
      <w:r w:rsidR="00FD598B" w:rsidRPr="00CE061D">
        <w:rPr>
          <w:rFonts w:asciiTheme="minorHAnsi" w:hAnsiTheme="minorHAnsi" w:cstheme="minorHAnsi"/>
        </w:rPr>
        <w:t xml:space="preserve">2021. godini </w:t>
      </w:r>
      <w:r>
        <w:rPr>
          <w:rFonts w:asciiTheme="minorHAnsi" w:hAnsiTheme="minorHAnsi" w:cstheme="minorHAnsi"/>
        </w:rPr>
        <w:t xml:space="preserve">naknada za prijevoz isplaćena za </w:t>
      </w:r>
      <w:r w:rsidRPr="00027ECB">
        <w:rPr>
          <w:rFonts w:asciiTheme="minorHAnsi" w:hAnsiTheme="minorHAnsi" w:cstheme="minorHAnsi"/>
        </w:rPr>
        <w:t>tri djelatnice do mjeseca</w:t>
      </w:r>
      <w:r w:rsidR="00027ECB">
        <w:rPr>
          <w:rFonts w:asciiTheme="minorHAnsi" w:hAnsiTheme="minorHAnsi" w:cstheme="minorHAnsi"/>
        </w:rPr>
        <w:t xml:space="preserve"> ožujka a od travnja</w:t>
      </w:r>
      <w:r w:rsidRPr="00027ECB"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>četiri djelatnice.</w:t>
      </w:r>
    </w:p>
    <w:p w14:paraId="03131132" w14:textId="23F20EDF" w:rsidR="00637424" w:rsidRDefault="00CE061D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ŠIFRA 3213</w:t>
      </w:r>
      <w:r w:rsidR="00637424">
        <w:rPr>
          <w:rFonts w:asciiTheme="minorHAnsi" w:hAnsiTheme="minorHAnsi" w:cstheme="minorHAnsi"/>
        </w:rPr>
        <w:t xml:space="preserve"> Stručno usavršavanje zaposlenika se </w:t>
      </w:r>
      <w:r>
        <w:rPr>
          <w:rFonts w:asciiTheme="minorHAnsi" w:hAnsiTheme="minorHAnsi" w:cstheme="minorHAnsi"/>
        </w:rPr>
        <w:t>smanjio</w:t>
      </w:r>
      <w:r w:rsidR="00FD598B">
        <w:rPr>
          <w:rFonts w:asciiTheme="minorHAnsi" w:hAnsiTheme="minorHAnsi" w:cstheme="minorHAnsi"/>
        </w:rPr>
        <w:t xml:space="preserve"> </w:t>
      </w:r>
      <w:r w:rsidR="00637424">
        <w:rPr>
          <w:rFonts w:asciiTheme="minorHAnsi" w:hAnsiTheme="minorHAnsi" w:cstheme="minorHAnsi"/>
        </w:rPr>
        <w:t xml:space="preserve">budući </w:t>
      </w:r>
      <w:r w:rsidR="00E0627D">
        <w:rPr>
          <w:rFonts w:asciiTheme="minorHAnsi" w:hAnsiTheme="minorHAnsi" w:cstheme="minorHAnsi"/>
        </w:rPr>
        <w:t xml:space="preserve">da </w:t>
      </w:r>
      <w:r>
        <w:rPr>
          <w:rFonts w:asciiTheme="minorHAnsi" w:hAnsiTheme="minorHAnsi" w:cstheme="minorHAnsi"/>
        </w:rPr>
        <w:t xml:space="preserve">su djelatnici </w:t>
      </w:r>
      <w:r w:rsidR="00FD598B">
        <w:rPr>
          <w:rFonts w:asciiTheme="minorHAnsi" w:hAnsiTheme="minorHAnsi" w:cstheme="minorHAnsi"/>
        </w:rPr>
        <w:t>GRAS</w:t>
      </w:r>
      <w:r>
        <w:rPr>
          <w:rFonts w:asciiTheme="minorHAnsi" w:hAnsiTheme="minorHAnsi" w:cstheme="minorHAnsi"/>
        </w:rPr>
        <w:t>-a</w:t>
      </w:r>
      <w:r w:rsidR="00FD598B">
        <w:rPr>
          <w:rFonts w:asciiTheme="minorHAnsi" w:hAnsiTheme="minorHAnsi" w:cstheme="minorHAnsi"/>
        </w:rPr>
        <w:t xml:space="preserve"> u 2022. godini </w:t>
      </w:r>
      <w:r>
        <w:rPr>
          <w:rFonts w:asciiTheme="minorHAnsi" w:hAnsiTheme="minorHAnsi" w:cstheme="minorHAnsi"/>
        </w:rPr>
        <w:t xml:space="preserve">pohađali manje edukacija i stručnih usavršavanja za koje se plaća naknada u odnosu na isto razdoblje u 2021. godini. </w:t>
      </w:r>
    </w:p>
    <w:p w14:paraId="0D875E91" w14:textId="4884B411" w:rsidR="00637424" w:rsidRPr="002D3E07" w:rsidRDefault="00B7098B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3221</w:t>
      </w:r>
      <w:r w:rsidR="00FD598B">
        <w:rPr>
          <w:rFonts w:asciiTheme="minorHAnsi" w:hAnsiTheme="minorHAnsi" w:cstheme="minorHAnsi"/>
        </w:rPr>
        <w:t xml:space="preserve"> </w:t>
      </w:r>
      <w:r w:rsidR="00637424">
        <w:rPr>
          <w:rFonts w:asciiTheme="minorHAnsi" w:hAnsiTheme="minorHAnsi" w:cstheme="minorHAnsi"/>
        </w:rPr>
        <w:t xml:space="preserve">Uredski materijal i ostali materijalni rashodi se </w:t>
      </w:r>
      <w:r>
        <w:rPr>
          <w:rFonts w:asciiTheme="minorHAnsi" w:hAnsiTheme="minorHAnsi" w:cstheme="minorHAnsi"/>
        </w:rPr>
        <w:t>smanjio jer je za obavljanje redovne djelatnosti bilo potrebno manje uredskog materijala.</w:t>
      </w:r>
    </w:p>
    <w:p w14:paraId="1D43AB62" w14:textId="4B0CDA80" w:rsidR="00637424" w:rsidRDefault="006374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</w:t>
      </w:r>
      <w:r w:rsidR="004A0381">
        <w:rPr>
          <w:rFonts w:asciiTheme="minorHAnsi" w:hAnsiTheme="minorHAnsi" w:cstheme="minorHAnsi"/>
        </w:rPr>
        <w:t>69</w:t>
      </w:r>
      <w:r>
        <w:rPr>
          <w:rFonts w:asciiTheme="minorHAnsi" w:hAnsiTheme="minorHAnsi" w:cstheme="minorHAnsi"/>
        </w:rPr>
        <w:t xml:space="preserve"> Sitni inventar se povećao u 202</w:t>
      </w:r>
      <w:r w:rsidR="004A038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E0627D">
        <w:rPr>
          <w:rFonts w:asciiTheme="minorHAnsi" w:hAnsiTheme="minorHAnsi" w:cstheme="minorHAnsi"/>
        </w:rPr>
        <w:t xml:space="preserve"> godini</w:t>
      </w:r>
      <w:r>
        <w:rPr>
          <w:rFonts w:asciiTheme="minorHAnsi" w:hAnsiTheme="minorHAnsi" w:cstheme="minorHAnsi"/>
        </w:rPr>
        <w:t xml:space="preserve"> budući da je</w:t>
      </w:r>
      <w:r w:rsidR="004A0381">
        <w:rPr>
          <w:rFonts w:asciiTheme="minorHAnsi" w:hAnsiTheme="minorHAnsi" w:cstheme="minorHAnsi"/>
        </w:rPr>
        <w:t xml:space="preserve"> GRAS preselio u nove prostorije te </w:t>
      </w:r>
      <w:r w:rsidR="006A0742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 xml:space="preserve"> nabavljen</w:t>
      </w:r>
      <w:r w:rsidR="006A0742">
        <w:rPr>
          <w:rFonts w:asciiTheme="minorHAnsi" w:hAnsiTheme="minorHAnsi" w:cstheme="minorHAnsi"/>
        </w:rPr>
        <w:t>o više sitnog inventara</w:t>
      </w:r>
      <w:r>
        <w:rPr>
          <w:rFonts w:asciiTheme="minorHAnsi" w:hAnsiTheme="minorHAnsi" w:cstheme="minorHAnsi"/>
        </w:rPr>
        <w:t>.</w:t>
      </w:r>
    </w:p>
    <w:p w14:paraId="78AB5077" w14:textId="50C98735" w:rsidR="006438C6" w:rsidRPr="00B7098B" w:rsidRDefault="00B7098B" w:rsidP="00B7098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3233</w:t>
      </w:r>
      <w:r w:rsidR="00637424">
        <w:rPr>
          <w:rFonts w:asciiTheme="minorHAnsi" w:hAnsiTheme="minorHAnsi" w:cstheme="minorHAnsi"/>
        </w:rPr>
        <w:t xml:space="preserve"> Usluge promidžbe i informiranja su se </w:t>
      </w:r>
      <w:r w:rsidR="006438C6">
        <w:rPr>
          <w:rFonts w:asciiTheme="minorHAnsi" w:hAnsiTheme="minorHAnsi" w:cstheme="minorHAnsi"/>
        </w:rPr>
        <w:t>povećal</w:t>
      </w:r>
      <w:r>
        <w:rPr>
          <w:rFonts w:asciiTheme="minorHAnsi" w:hAnsiTheme="minorHAnsi" w:cstheme="minorHAnsi"/>
        </w:rPr>
        <w:t>e budući da je GRAS tijekom 2022</w:t>
      </w:r>
      <w:r w:rsidR="006438C6">
        <w:rPr>
          <w:rFonts w:asciiTheme="minorHAnsi" w:hAnsiTheme="minorHAnsi" w:cstheme="minorHAnsi"/>
        </w:rPr>
        <w:t xml:space="preserve">. godine </w:t>
      </w:r>
      <w:r>
        <w:rPr>
          <w:rFonts w:asciiTheme="minorHAnsi" w:hAnsiTheme="minorHAnsi" w:cstheme="minorHAnsi"/>
        </w:rPr>
        <w:t>nekoliko puta raspisivao i poništavao natječaj za izbor i imenovanje</w:t>
      </w:r>
      <w:r w:rsidR="006438C6">
        <w:rPr>
          <w:rFonts w:asciiTheme="minorHAnsi" w:hAnsiTheme="minorHAnsi" w:cstheme="minorHAnsi"/>
        </w:rPr>
        <w:t xml:space="preserve"> ravnatelja koji je morao biti objavljen u Narodnim novinama što je izisk</w:t>
      </w:r>
      <w:r>
        <w:rPr>
          <w:rFonts w:asciiTheme="minorHAnsi" w:hAnsiTheme="minorHAnsi" w:cstheme="minorHAnsi"/>
        </w:rPr>
        <w:t xml:space="preserve">ivalo značajna novčana sredstva u odnosu na isto razdoblje u 2021. godini. </w:t>
      </w:r>
    </w:p>
    <w:p w14:paraId="579AB32A" w14:textId="1B05D071" w:rsidR="00A342BD" w:rsidRDefault="00B7098B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3235</w:t>
      </w:r>
      <w:r w:rsidR="00637424">
        <w:rPr>
          <w:rFonts w:asciiTheme="minorHAnsi" w:hAnsiTheme="minorHAnsi" w:cstheme="minorHAnsi"/>
        </w:rPr>
        <w:t xml:space="preserve"> Zakupnine i najamnine </w:t>
      </w:r>
      <w:r>
        <w:rPr>
          <w:rFonts w:asciiTheme="minorHAnsi" w:hAnsiTheme="minorHAnsi" w:cstheme="minorHAnsi"/>
        </w:rPr>
        <w:t>–</w:t>
      </w:r>
      <w:r w:rsidR="00A342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navedeni trošak se odnosi na najam dva printera koji su u najmu cijelu godinu u odnosu na 2021. godinu kad je do travnja u najmu bio jedan printera a od svibnja dva printera te su troškovi u 2022. godini veći u odnosu na 2021. godinu. </w:t>
      </w:r>
    </w:p>
    <w:p w14:paraId="7D56CE85" w14:textId="122ED6DB" w:rsidR="00A919D7" w:rsidRPr="00A919D7" w:rsidRDefault="00B7098B" w:rsidP="00A919D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3238 Računalne</w:t>
      </w:r>
      <w:r w:rsidR="00637424">
        <w:rPr>
          <w:rFonts w:asciiTheme="minorHAnsi" w:hAnsiTheme="minorHAnsi" w:cstheme="minorHAnsi"/>
        </w:rPr>
        <w:t xml:space="preserve"> usluge su se </w:t>
      </w:r>
      <w:r>
        <w:rPr>
          <w:rFonts w:asciiTheme="minorHAnsi" w:hAnsiTheme="minorHAnsi" w:cstheme="minorHAnsi"/>
        </w:rPr>
        <w:t xml:space="preserve">povećale budući da GRAS od početka 2022. godine plaća naknadu za računalne usluge </w:t>
      </w:r>
      <w:proofErr w:type="spellStart"/>
      <w:r>
        <w:rPr>
          <w:rFonts w:asciiTheme="minorHAnsi" w:hAnsiTheme="minorHAnsi" w:cstheme="minorHAnsi"/>
        </w:rPr>
        <w:t>Libusoftu</w:t>
      </w:r>
      <w:proofErr w:type="spellEnd"/>
      <w:r>
        <w:rPr>
          <w:rFonts w:asciiTheme="minorHAnsi" w:hAnsiTheme="minorHAnsi" w:cstheme="minorHAnsi"/>
        </w:rPr>
        <w:t xml:space="preserve"> za korištenje programa za uredsko poslovanje i programa za proračunsko računovodstvo. </w:t>
      </w:r>
    </w:p>
    <w:p w14:paraId="7EDD3D20" w14:textId="4A832F51" w:rsidR="003E05CD" w:rsidRDefault="00B7098B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3295</w:t>
      </w:r>
      <w:r w:rsidR="003E05CD">
        <w:rPr>
          <w:rFonts w:asciiTheme="minorHAnsi" w:hAnsiTheme="minorHAnsi" w:cstheme="minorHAnsi"/>
        </w:rPr>
        <w:t xml:space="preserve"> Pristojbe i naknade – </w:t>
      </w:r>
      <w:r>
        <w:rPr>
          <w:rFonts w:asciiTheme="minorHAnsi" w:hAnsiTheme="minorHAnsi" w:cstheme="minorHAnsi"/>
        </w:rPr>
        <w:t xml:space="preserve">iznos na navedenoj šifri se smanjio jer je na nju knjižen trošak HRT-ove pristojbe koju GRAS plaća. </w:t>
      </w:r>
    </w:p>
    <w:p w14:paraId="59D21C49" w14:textId="451A3B26" w:rsidR="00637424" w:rsidRDefault="00B7098B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3299</w:t>
      </w:r>
      <w:r w:rsidR="00637424">
        <w:rPr>
          <w:rFonts w:asciiTheme="minorHAnsi" w:hAnsiTheme="minorHAnsi" w:cstheme="minorHAnsi"/>
        </w:rPr>
        <w:t xml:space="preserve"> Ostali nespomenuti rashodi poslovanja su se </w:t>
      </w:r>
      <w:r w:rsidR="00F65CCC">
        <w:rPr>
          <w:rFonts w:asciiTheme="minorHAnsi" w:hAnsiTheme="minorHAnsi" w:cstheme="minorHAnsi"/>
        </w:rPr>
        <w:t>smanjili</w:t>
      </w:r>
      <w:r w:rsidR="00637424">
        <w:rPr>
          <w:rFonts w:asciiTheme="minorHAnsi" w:hAnsiTheme="minorHAnsi" w:cstheme="minorHAnsi"/>
        </w:rPr>
        <w:t xml:space="preserve"> jer</w:t>
      </w:r>
      <w:r w:rsidR="00F65CCC">
        <w:rPr>
          <w:rFonts w:asciiTheme="minorHAnsi" w:hAnsiTheme="minorHAnsi" w:cstheme="minorHAnsi"/>
        </w:rPr>
        <w:t xml:space="preserve"> je </w:t>
      </w:r>
      <w:r w:rsidR="00637424">
        <w:rPr>
          <w:rFonts w:asciiTheme="minorHAnsi" w:hAnsiTheme="minorHAnsi" w:cstheme="minorHAnsi"/>
        </w:rPr>
        <w:t>na naved</w:t>
      </w:r>
      <w:r w:rsidR="00F65CCC">
        <w:rPr>
          <w:rFonts w:asciiTheme="minorHAnsi" w:hAnsiTheme="minorHAnsi" w:cstheme="minorHAnsi"/>
        </w:rPr>
        <w:t>en</w:t>
      </w:r>
      <w:r w:rsidR="00076CF8">
        <w:rPr>
          <w:rFonts w:asciiTheme="minorHAnsi" w:hAnsiTheme="minorHAnsi" w:cstheme="minorHAnsi"/>
        </w:rPr>
        <w:t>u</w:t>
      </w:r>
      <w:r w:rsidR="00637424">
        <w:rPr>
          <w:rFonts w:asciiTheme="minorHAnsi" w:hAnsiTheme="minorHAnsi" w:cstheme="minorHAnsi"/>
        </w:rPr>
        <w:t xml:space="preserve"> pozicij</w:t>
      </w:r>
      <w:r w:rsidR="00076CF8">
        <w:rPr>
          <w:rFonts w:asciiTheme="minorHAnsi" w:hAnsiTheme="minorHAnsi" w:cstheme="minorHAnsi"/>
        </w:rPr>
        <w:t>u</w:t>
      </w:r>
      <w:r w:rsidR="00637424">
        <w:rPr>
          <w:rFonts w:asciiTheme="minorHAnsi" w:hAnsiTheme="minorHAnsi" w:cstheme="minorHAnsi"/>
        </w:rPr>
        <w:t xml:space="preserve"> u 202</w:t>
      </w:r>
      <w:r w:rsidR="00E51324">
        <w:rPr>
          <w:rFonts w:asciiTheme="minorHAnsi" w:hAnsiTheme="minorHAnsi" w:cstheme="minorHAnsi"/>
        </w:rPr>
        <w:t>2</w:t>
      </w:r>
      <w:r w:rsidR="00637424">
        <w:rPr>
          <w:rFonts w:asciiTheme="minorHAnsi" w:hAnsiTheme="minorHAnsi" w:cstheme="minorHAnsi"/>
        </w:rPr>
        <w:t>. godini knjižen</w:t>
      </w:r>
      <w:r w:rsidR="00F65CCC">
        <w:rPr>
          <w:rFonts w:asciiTheme="minorHAnsi" w:hAnsiTheme="minorHAnsi" w:cstheme="minorHAnsi"/>
        </w:rPr>
        <w:t>o</w:t>
      </w:r>
      <w:r w:rsidR="00637424">
        <w:rPr>
          <w:rFonts w:asciiTheme="minorHAnsi" w:hAnsiTheme="minorHAnsi" w:cstheme="minorHAnsi"/>
        </w:rPr>
        <w:t xml:space="preserve"> </w:t>
      </w:r>
      <w:r w:rsidR="00F65CCC">
        <w:rPr>
          <w:rFonts w:asciiTheme="minorHAnsi" w:hAnsiTheme="minorHAnsi" w:cstheme="minorHAnsi"/>
        </w:rPr>
        <w:t xml:space="preserve">manje </w:t>
      </w:r>
      <w:r w:rsidR="00637424">
        <w:rPr>
          <w:rFonts w:asciiTheme="minorHAnsi" w:hAnsiTheme="minorHAnsi" w:cstheme="minorHAnsi"/>
        </w:rPr>
        <w:t>troškov</w:t>
      </w:r>
      <w:r w:rsidR="00E51324">
        <w:rPr>
          <w:rFonts w:asciiTheme="minorHAnsi" w:hAnsiTheme="minorHAnsi" w:cstheme="minorHAnsi"/>
        </w:rPr>
        <w:t>a u odnosu na 2021</w:t>
      </w:r>
      <w:r w:rsidR="00F65CCC">
        <w:rPr>
          <w:rFonts w:asciiTheme="minorHAnsi" w:hAnsiTheme="minorHAnsi" w:cstheme="minorHAnsi"/>
        </w:rPr>
        <w:t>. godinu</w:t>
      </w:r>
      <w:r w:rsidR="00076CF8">
        <w:rPr>
          <w:rFonts w:asciiTheme="minorHAnsi" w:hAnsiTheme="minorHAnsi" w:cstheme="minorHAnsi"/>
        </w:rPr>
        <w:t>.</w:t>
      </w:r>
    </w:p>
    <w:p w14:paraId="6C94130E" w14:textId="63CCFA64" w:rsidR="00637424" w:rsidRPr="00647BA9" w:rsidRDefault="00E513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3431</w:t>
      </w:r>
      <w:r w:rsidR="00637424">
        <w:rPr>
          <w:rFonts w:asciiTheme="minorHAnsi" w:hAnsiTheme="minorHAnsi" w:cstheme="minorHAnsi"/>
        </w:rPr>
        <w:t xml:space="preserve"> Bankarske usluge i usluge platnog prometa su se </w:t>
      </w:r>
      <w:r w:rsidR="000704EB">
        <w:rPr>
          <w:rFonts w:asciiTheme="minorHAnsi" w:hAnsiTheme="minorHAnsi" w:cstheme="minorHAnsi"/>
        </w:rPr>
        <w:t xml:space="preserve">povećale </w:t>
      </w:r>
      <w:r w:rsidR="00637424">
        <w:rPr>
          <w:rFonts w:asciiTheme="minorHAnsi" w:hAnsiTheme="minorHAnsi" w:cstheme="minorHAnsi"/>
        </w:rPr>
        <w:t>u 202</w:t>
      </w:r>
      <w:r>
        <w:rPr>
          <w:rFonts w:asciiTheme="minorHAnsi" w:hAnsiTheme="minorHAnsi" w:cstheme="minorHAnsi"/>
        </w:rPr>
        <w:t>2</w:t>
      </w:r>
      <w:r w:rsidR="00637424">
        <w:rPr>
          <w:rFonts w:asciiTheme="minorHAnsi" w:hAnsiTheme="minorHAnsi" w:cstheme="minorHAnsi"/>
        </w:rPr>
        <w:t>. godini jer GRAS ima</w:t>
      </w:r>
      <w:r w:rsidR="000704EB">
        <w:rPr>
          <w:rFonts w:asciiTheme="minorHAnsi" w:hAnsiTheme="minorHAnsi" w:cstheme="minorHAnsi"/>
        </w:rPr>
        <w:t xml:space="preserve"> veći</w:t>
      </w:r>
      <w:r w:rsidR="00637424">
        <w:rPr>
          <w:rFonts w:asciiTheme="minorHAnsi" w:hAnsiTheme="minorHAnsi" w:cstheme="minorHAnsi"/>
        </w:rPr>
        <w:t xml:space="preserve"> broj transakcija </w:t>
      </w:r>
      <w:r>
        <w:rPr>
          <w:rFonts w:asciiTheme="minorHAnsi" w:hAnsiTheme="minorHAnsi" w:cstheme="minorHAnsi"/>
        </w:rPr>
        <w:t>u odnosu na 2021</w:t>
      </w:r>
      <w:r w:rsidR="000704EB">
        <w:rPr>
          <w:rFonts w:asciiTheme="minorHAnsi" w:hAnsiTheme="minorHAnsi" w:cstheme="minorHAnsi"/>
        </w:rPr>
        <w:t>. godinu.</w:t>
      </w:r>
      <w:r w:rsidR="00637424">
        <w:rPr>
          <w:rFonts w:asciiTheme="minorHAnsi" w:hAnsiTheme="minorHAnsi" w:cstheme="minorHAnsi"/>
        </w:rPr>
        <w:t xml:space="preserve"> </w:t>
      </w:r>
    </w:p>
    <w:p w14:paraId="07ABE791" w14:textId="5DBCBCB4" w:rsidR="00637424" w:rsidRDefault="00E513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92211</w:t>
      </w:r>
      <w:r w:rsidR="00637424" w:rsidRPr="006644BC">
        <w:rPr>
          <w:rFonts w:asciiTheme="minorHAnsi" w:hAnsiTheme="minorHAnsi" w:cstheme="minorHAnsi"/>
        </w:rPr>
        <w:t xml:space="preserve"> Višak prihoda poslovanja – preneseni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softHyphen/>
        <w:t>–</w:t>
      </w:r>
      <w:r w:rsidR="00637424" w:rsidRPr="006644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 2022</w:t>
      </w:r>
      <w:r w:rsidR="009A4D6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godinu prenesen je</w:t>
      </w:r>
      <w:r w:rsidR="009A4D63">
        <w:rPr>
          <w:rFonts w:asciiTheme="minorHAnsi" w:hAnsiTheme="minorHAnsi" w:cstheme="minorHAnsi"/>
        </w:rPr>
        <w:t xml:space="preserve"> veći</w:t>
      </w:r>
      <w:r>
        <w:rPr>
          <w:rFonts w:asciiTheme="minorHAnsi" w:hAnsiTheme="minorHAnsi" w:cstheme="minorHAnsi"/>
        </w:rPr>
        <w:t xml:space="preserve"> iznos prihoda</w:t>
      </w:r>
      <w:r w:rsidR="009A4D63">
        <w:rPr>
          <w:rFonts w:asciiTheme="minorHAnsi" w:hAnsiTheme="minorHAnsi" w:cstheme="minorHAnsi"/>
        </w:rPr>
        <w:t xml:space="preserve"> u odnosu na</w:t>
      </w:r>
      <w:r>
        <w:rPr>
          <w:rFonts w:asciiTheme="minorHAnsi" w:hAnsiTheme="minorHAnsi" w:cstheme="minorHAnsi"/>
        </w:rPr>
        <w:t xml:space="preserve"> 2021. godinu budući da tijekom 2021. godine ostvaren određeni višak prihoda poslovanja koji je dodan na </w:t>
      </w:r>
      <w:r w:rsidR="009A4D63">
        <w:rPr>
          <w:rFonts w:asciiTheme="minorHAnsi" w:hAnsiTheme="minorHAnsi" w:cstheme="minorHAnsi"/>
        </w:rPr>
        <w:t>prenesen</w:t>
      </w:r>
      <w:r>
        <w:rPr>
          <w:rFonts w:asciiTheme="minorHAnsi" w:hAnsiTheme="minorHAnsi" w:cstheme="minorHAnsi"/>
        </w:rPr>
        <w:t xml:space="preserve">i višak prihoda iz </w:t>
      </w:r>
      <w:r w:rsidR="009A4D63">
        <w:rPr>
          <w:rFonts w:asciiTheme="minorHAnsi" w:hAnsiTheme="minorHAnsi" w:cstheme="minorHAnsi"/>
        </w:rPr>
        <w:t>2020. go</w:t>
      </w:r>
      <w:r>
        <w:rPr>
          <w:rFonts w:asciiTheme="minorHAnsi" w:hAnsiTheme="minorHAnsi" w:cstheme="minorHAnsi"/>
        </w:rPr>
        <w:t xml:space="preserve">dine. </w:t>
      </w:r>
    </w:p>
    <w:p w14:paraId="68DF534E" w14:textId="257A0CD4" w:rsidR="00637424" w:rsidRPr="00135178" w:rsidRDefault="00E513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96</w:t>
      </w:r>
      <w:r w:rsidR="00637424" w:rsidRPr="00344C0B">
        <w:rPr>
          <w:rFonts w:asciiTheme="minorHAnsi" w:hAnsiTheme="minorHAnsi" w:cstheme="minorHAnsi"/>
        </w:rPr>
        <w:t xml:space="preserve"> Obračunati prihodi </w:t>
      </w:r>
      <w:r w:rsidR="00637424">
        <w:rPr>
          <w:rFonts w:asciiTheme="minorHAnsi" w:hAnsiTheme="minorHAnsi" w:cstheme="minorHAnsi"/>
        </w:rPr>
        <w:t>poslovanja</w:t>
      </w:r>
      <w:r w:rsidR="00637424" w:rsidRPr="00344C0B">
        <w:rPr>
          <w:rFonts w:asciiTheme="minorHAnsi" w:hAnsiTheme="minorHAnsi" w:cstheme="minorHAnsi"/>
        </w:rPr>
        <w:t xml:space="preserve"> - neplaćeni su se </w:t>
      </w:r>
      <w:r>
        <w:rPr>
          <w:rFonts w:asciiTheme="minorHAnsi" w:hAnsiTheme="minorHAnsi" w:cstheme="minorHAnsi"/>
        </w:rPr>
        <w:t>povećali</w:t>
      </w:r>
      <w:r w:rsidR="00637424" w:rsidRPr="00344C0B">
        <w:rPr>
          <w:rFonts w:asciiTheme="minorHAnsi" w:hAnsiTheme="minorHAnsi" w:cstheme="minorHAnsi"/>
        </w:rPr>
        <w:t xml:space="preserve"> jer </w:t>
      </w:r>
      <w:r w:rsidR="00637424">
        <w:rPr>
          <w:rFonts w:asciiTheme="minorHAnsi" w:hAnsiTheme="minorHAnsi" w:cstheme="minorHAnsi"/>
        </w:rPr>
        <w:t xml:space="preserve">je </w:t>
      </w:r>
      <w:r>
        <w:rPr>
          <w:rFonts w:asciiTheme="minorHAnsi" w:hAnsiTheme="minorHAnsi" w:cstheme="minorHAnsi"/>
        </w:rPr>
        <w:t xml:space="preserve">manji broj izdanih računa naplaćen u odnosu na 2021. godinu. </w:t>
      </w:r>
    </w:p>
    <w:p w14:paraId="5A8BC8ED" w14:textId="4D4B6321" w:rsidR="00637424" w:rsidRDefault="00E51324" w:rsidP="006374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9661</w:t>
      </w:r>
      <w:r w:rsidR="00637424" w:rsidRPr="00344C0B">
        <w:rPr>
          <w:rFonts w:asciiTheme="minorHAnsi" w:hAnsiTheme="minorHAnsi" w:cstheme="minorHAnsi"/>
        </w:rPr>
        <w:t xml:space="preserve"> Obračunati prihodi od prodaje proizvoda i pruženih usluga - neplaćeni su se </w:t>
      </w:r>
      <w:r>
        <w:rPr>
          <w:rFonts w:asciiTheme="minorHAnsi" w:hAnsiTheme="minorHAnsi" w:cstheme="minorHAnsi"/>
        </w:rPr>
        <w:t xml:space="preserve">povećali </w:t>
      </w:r>
      <w:r w:rsidR="00637424" w:rsidRPr="00344C0B">
        <w:rPr>
          <w:rFonts w:asciiTheme="minorHAnsi" w:hAnsiTheme="minorHAnsi" w:cstheme="minorHAnsi"/>
        </w:rPr>
        <w:t xml:space="preserve">jer </w:t>
      </w:r>
      <w:r w:rsidR="00637424">
        <w:rPr>
          <w:rFonts w:asciiTheme="minorHAnsi" w:hAnsiTheme="minorHAnsi" w:cstheme="minorHAnsi"/>
        </w:rPr>
        <w:t xml:space="preserve">je </w:t>
      </w:r>
      <w:r>
        <w:rPr>
          <w:rFonts w:asciiTheme="minorHAnsi" w:hAnsiTheme="minorHAnsi" w:cstheme="minorHAnsi"/>
        </w:rPr>
        <w:t xml:space="preserve">manji broj </w:t>
      </w:r>
      <w:r w:rsidR="00637424">
        <w:rPr>
          <w:rFonts w:asciiTheme="minorHAnsi" w:hAnsiTheme="minorHAnsi" w:cstheme="minorHAnsi"/>
        </w:rPr>
        <w:t>zdanih računa naplaćen u odnosu na isto razdoblje 20</w:t>
      </w:r>
      <w:r>
        <w:rPr>
          <w:rFonts w:asciiTheme="minorHAnsi" w:hAnsiTheme="minorHAnsi" w:cstheme="minorHAnsi"/>
        </w:rPr>
        <w:t>21</w:t>
      </w:r>
      <w:r w:rsidR="00637424">
        <w:rPr>
          <w:rFonts w:asciiTheme="minorHAnsi" w:hAnsiTheme="minorHAnsi" w:cstheme="minorHAnsi"/>
        </w:rPr>
        <w:t>. godine</w:t>
      </w:r>
      <w:r w:rsidR="000704EB">
        <w:rPr>
          <w:rFonts w:asciiTheme="minorHAnsi" w:hAnsiTheme="minorHAnsi" w:cstheme="minorHAnsi"/>
        </w:rPr>
        <w:t>.</w:t>
      </w:r>
    </w:p>
    <w:p w14:paraId="3FA81406" w14:textId="7A51A21E" w:rsidR="00637424" w:rsidRDefault="00E51324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19</w:t>
      </w:r>
      <w:r w:rsidR="00637424">
        <w:rPr>
          <w:rFonts w:asciiTheme="minorHAnsi" w:hAnsiTheme="minorHAnsi" w:cstheme="minorHAnsi"/>
        </w:rPr>
        <w:t xml:space="preserve"> Unaprijed plaćeni rashodi budućih razdoblja i nedospjela naplata prihoda – naveden</w:t>
      </w:r>
      <w:r>
        <w:rPr>
          <w:rFonts w:asciiTheme="minorHAnsi" w:hAnsiTheme="minorHAnsi" w:cstheme="minorHAnsi"/>
        </w:rPr>
        <w:t xml:space="preserve">i iznos odnosi se na trošak plaće zaposlenika i veći je u odnosu na 2021. godinu zbog povećanja broja djelatnika kojima se obračunava doprinos za zdravstveno osiguranje te je povećana osnovica na koju se obračunava plaća. </w:t>
      </w:r>
    </w:p>
    <w:p w14:paraId="2E15018C" w14:textId="1DD4F005" w:rsidR="00637424" w:rsidRDefault="00E51324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11-dugov.</w:t>
      </w:r>
      <w:r w:rsidR="00637424">
        <w:rPr>
          <w:rFonts w:asciiTheme="minorHAnsi" w:hAnsiTheme="minorHAnsi" w:cstheme="minorHAnsi"/>
        </w:rPr>
        <w:t xml:space="preserve"> Ukupni priljevi na novčane račune i blagajne su se </w:t>
      </w:r>
      <w:bookmarkStart w:id="0" w:name="_Hlk44592904"/>
      <w:r>
        <w:rPr>
          <w:rFonts w:asciiTheme="minorHAnsi" w:hAnsiTheme="minorHAnsi" w:cstheme="minorHAnsi"/>
        </w:rPr>
        <w:t>povećali</w:t>
      </w:r>
      <w:r w:rsidR="00637424">
        <w:rPr>
          <w:rFonts w:asciiTheme="minorHAnsi" w:hAnsiTheme="minorHAnsi" w:cstheme="minorHAnsi"/>
        </w:rPr>
        <w:t xml:space="preserve"> budući da GRAS u 202</w:t>
      </w:r>
      <w:r w:rsidR="000704EB">
        <w:rPr>
          <w:rFonts w:asciiTheme="minorHAnsi" w:hAnsiTheme="minorHAnsi" w:cstheme="minorHAnsi"/>
        </w:rPr>
        <w:t>1</w:t>
      </w:r>
      <w:r w:rsidR="00637424">
        <w:rPr>
          <w:rFonts w:asciiTheme="minorHAnsi" w:hAnsiTheme="minorHAnsi" w:cstheme="minorHAnsi"/>
        </w:rPr>
        <w:t>. godini ima samo redovno poslovanje dok je u 20</w:t>
      </w:r>
      <w:r>
        <w:rPr>
          <w:rFonts w:asciiTheme="minorHAnsi" w:hAnsiTheme="minorHAnsi" w:cstheme="minorHAnsi"/>
        </w:rPr>
        <w:t>22</w:t>
      </w:r>
      <w:r w:rsidR="00637424">
        <w:rPr>
          <w:rFonts w:asciiTheme="minorHAnsi" w:hAnsiTheme="minorHAnsi" w:cstheme="minorHAnsi"/>
        </w:rPr>
        <w:t>. uz redo</w:t>
      </w:r>
      <w:r>
        <w:rPr>
          <w:rFonts w:asciiTheme="minorHAnsi" w:hAnsiTheme="minorHAnsi" w:cstheme="minorHAnsi"/>
        </w:rPr>
        <w:t xml:space="preserve">vno poslovanje imao u provedbi jedan </w:t>
      </w:r>
      <w:r w:rsidR="00637424">
        <w:rPr>
          <w:rFonts w:asciiTheme="minorHAnsi" w:hAnsiTheme="minorHAnsi" w:cstheme="minorHAnsi"/>
        </w:rPr>
        <w:t xml:space="preserve">projekta </w:t>
      </w:r>
      <w:r w:rsidR="001A7159">
        <w:rPr>
          <w:rFonts w:asciiTheme="minorHAnsi" w:hAnsiTheme="minorHAnsi" w:cstheme="minorHAnsi"/>
        </w:rPr>
        <w:t>i navedene aktivnosti su iziskivale veći priljev sredstava po računu GRAS-a</w:t>
      </w:r>
      <w:r w:rsidR="00637424">
        <w:rPr>
          <w:rFonts w:asciiTheme="minorHAnsi" w:hAnsiTheme="minorHAnsi" w:cstheme="minorHAnsi"/>
        </w:rPr>
        <w:t>.</w:t>
      </w:r>
      <w:bookmarkEnd w:id="0"/>
    </w:p>
    <w:p w14:paraId="76E929C1" w14:textId="7A663C15" w:rsidR="00637424" w:rsidRDefault="001A7159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ŠIFRA 11-potraž. </w:t>
      </w:r>
      <w:r w:rsidR="00637424">
        <w:rPr>
          <w:rFonts w:asciiTheme="minorHAnsi" w:hAnsiTheme="minorHAnsi" w:cstheme="minorHAnsi"/>
        </w:rPr>
        <w:t>Ukupni odljev</w:t>
      </w:r>
      <w:r>
        <w:rPr>
          <w:rFonts w:asciiTheme="minorHAnsi" w:hAnsiTheme="minorHAnsi" w:cstheme="minorHAnsi"/>
        </w:rPr>
        <w:t>i s novčanih računa i blagajni su se povećali budući da GRAS u 2021. godini ima samo redovno poslovanje dok je u 2022. uz redovno poslovanje imao u provedbi jedan projekta i navedene aktivnosti su iziskivale veći odljev sredstava po računu GRAS-a.</w:t>
      </w:r>
      <w:r w:rsidR="00637424">
        <w:rPr>
          <w:rFonts w:asciiTheme="minorHAnsi" w:hAnsiTheme="minorHAnsi" w:cstheme="minorHAnsi"/>
        </w:rPr>
        <w:t xml:space="preserve"> </w:t>
      </w:r>
    </w:p>
    <w:p w14:paraId="356ACD67" w14:textId="0F40918E" w:rsidR="007574E4" w:rsidRDefault="001A7159" w:rsidP="0063742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Z007</w:t>
      </w:r>
      <w:r w:rsidR="007574E4">
        <w:rPr>
          <w:rFonts w:asciiTheme="minorHAnsi" w:hAnsiTheme="minorHAnsi" w:cstheme="minorHAnsi"/>
        </w:rPr>
        <w:t xml:space="preserve"> Prosječan broj zaposlenih kod korisnika na osnovi stanja na početku i na kraju izvještajnog razdoblja (cijeli broj) navedeni pokazatelj se </w:t>
      </w:r>
      <w:r>
        <w:rPr>
          <w:rFonts w:asciiTheme="minorHAnsi" w:hAnsiTheme="minorHAnsi" w:cstheme="minorHAnsi"/>
        </w:rPr>
        <w:t xml:space="preserve">povećao </w:t>
      </w:r>
      <w:r w:rsidR="007574E4">
        <w:rPr>
          <w:rFonts w:asciiTheme="minorHAnsi" w:hAnsiTheme="minorHAnsi" w:cstheme="minorHAnsi"/>
        </w:rPr>
        <w:t xml:space="preserve">budući da je GRAS </w:t>
      </w:r>
      <w:r>
        <w:rPr>
          <w:rFonts w:asciiTheme="minorHAnsi" w:hAnsiTheme="minorHAnsi" w:cstheme="minorHAnsi"/>
        </w:rPr>
        <w:t xml:space="preserve">u 2021. godini od siječnja do lipnja imao zaposleno četiri djelatnice a od </w:t>
      </w:r>
      <w:r w:rsidR="007574E4">
        <w:rPr>
          <w:rFonts w:asciiTheme="minorHAnsi" w:hAnsiTheme="minorHAnsi" w:cstheme="minorHAnsi"/>
        </w:rPr>
        <w:t xml:space="preserve">srpnja </w:t>
      </w:r>
      <w:r>
        <w:rPr>
          <w:rFonts w:asciiTheme="minorHAnsi" w:hAnsiTheme="minorHAnsi" w:cstheme="minorHAnsi"/>
        </w:rPr>
        <w:t>pet djelatnica</w:t>
      </w:r>
      <w:r w:rsidR="007574E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U 2022. godini broj djelatnika u GRAS-u je tijekom cijelog razdoblja je bio 5. </w:t>
      </w:r>
    </w:p>
    <w:p w14:paraId="28CBEAF5" w14:textId="2118AA3A" w:rsidR="007574E4" w:rsidRPr="007574E4" w:rsidRDefault="001A7159" w:rsidP="007574E4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ŠIFRA Z009 </w:t>
      </w:r>
      <w:r w:rsidR="007574E4">
        <w:rPr>
          <w:rFonts w:asciiTheme="minorHAnsi" w:hAnsiTheme="minorHAnsi" w:cstheme="minorHAnsi"/>
        </w:rPr>
        <w:t>P</w:t>
      </w:r>
      <w:r w:rsidR="007574E4" w:rsidRPr="007574E4">
        <w:rPr>
          <w:rFonts w:asciiTheme="minorHAnsi" w:hAnsiTheme="minorHAnsi" w:cstheme="minorHAnsi"/>
        </w:rPr>
        <w:t>rosječan</w:t>
      </w:r>
      <w:r w:rsidR="007574E4">
        <w:rPr>
          <w:rFonts w:asciiTheme="minorHAnsi" w:hAnsiTheme="minorHAnsi" w:cstheme="minorHAnsi"/>
        </w:rPr>
        <w:t xml:space="preserve"> broj zaposlenih kod korisnika na osnovi sati rada (cijeli broj) </w:t>
      </w:r>
      <w:r>
        <w:rPr>
          <w:rFonts w:asciiTheme="minorHAnsi" w:hAnsiTheme="minorHAnsi" w:cstheme="minorHAnsi"/>
        </w:rPr>
        <w:t>navedeni pokazatelj se povećao budući da je GRAS u 2021. godini od siječnja do lipnja imao zaposleno četiri djelatnice a od srpnja pet djelatnica. U 2022. godini broj djelatnika u GRAS-u je tijekom cijelog razdoblja je bio 5</w:t>
      </w:r>
      <w:r w:rsidR="007574E4">
        <w:rPr>
          <w:rFonts w:asciiTheme="minorHAnsi" w:hAnsiTheme="minorHAnsi" w:cstheme="minorHAnsi"/>
        </w:rPr>
        <w:t>.</w:t>
      </w:r>
    </w:p>
    <w:p w14:paraId="0169E452" w14:textId="77777777" w:rsidR="00637424" w:rsidRDefault="00637424" w:rsidP="00637424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903F85">
        <w:rPr>
          <w:rFonts w:asciiTheme="minorHAnsi" w:hAnsiTheme="minorHAnsi" w:cstheme="minorHAnsi"/>
          <w:b/>
          <w:i/>
          <w:u w:val="single"/>
        </w:rPr>
        <w:t xml:space="preserve">II. Obrazac </w:t>
      </w:r>
      <w:proofErr w:type="spellStart"/>
      <w:r w:rsidRPr="00903F85">
        <w:rPr>
          <w:rFonts w:asciiTheme="minorHAnsi" w:hAnsiTheme="minorHAnsi" w:cstheme="minorHAnsi"/>
          <w:b/>
          <w:i/>
          <w:u w:val="single"/>
        </w:rPr>
        <w:t>BlL</w:t>
      </w:r>
      <w:proofErr w:type="spellEnd"/>
      <w:r w:rsidRPr="00903F85">
        <w:rPr>
          <w:rFonts w:asciiTheme="minorHAnsi" w:hAnsiTheme="minorHAnsi" w:cstheme="minorHAnsi"/>
          <w:b/>
          <w:i/>
          <w:u w:val="single"/>
        </w:rPr>
        <w:t>:</w:t>
      </w:r>
    </w:p>
    <w:p w14:paraId="0CB2A094" w14:textId="3408F4F7" w:rsidR="00637424" w:rsidRPr="00592A3F" w:rsidRDefault="00B8014B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02922</w:t>
      </w:r>
      <w:r w:rsidR="00637424">
        <w:rPr>
          <w:rFonts w:asciiTheme="minorHAnsi" w:hAnsiTheme="minorHAnsi" w:cstheme="minorHAnsi"/>
        </w:rPr>
        <w:t xml:space="preserve"> Ispravak vrijednosti </w:t>
      </w:r>
      <w:r>
        <w:rPr>
          <w:rFonts w:asciiTheme="minorHAnsi" w:hAnsiTheme="minorHAnsi" w:cstheme="minorHAnsi"/>
        </w:rPr>
        <w:t>postrojenja i opreme</w:t>
      </w:r>
      <w:r w:rsidR="00637424">
        <w:rPr>
          <w:rFonts w:asciiTheme="minorHAnsi" w:hAnsiTheme="minorHAnsi" w:cstheme="minorHAnsi"/>
        </w:rPr>
        <w:t xml:space="preserve"> se povećao u odnosu na početak razd</w:t>
      </w:r>
      <w:r>
        <w:rPr>
          <w:rFonts w:asciiTheme="minorHAnsi" w:hAnsiTheme="minorHAnsi" w:cstheme="minorHAnsi"/>
        </w:rPr>
        <w:t xml:space="preserve">oblja s obzirom da je određena oprema </w:t>
      </w:r>
      <w:r w:rsidR="00637424">
        <w:rPr>
          <w:rFonts w:asciiTheme="minorHAnsi" w:hAnsiTheme="minorHAnsi" w:cstheme="minorHAnsi"/>
        </w:rPr>
        <w:t>otpisana.</w:t>
      </w:r>
    </w:p>
    <w:p w14:paraId="2B17F51B" w14:textId="11829DBF" w:rsidR="00B8014B" w:rsidRPr="00B8014B" w:rsidRDefault="00B8014B" w:rsidP="002F54A3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 w:rsidRPr="00B8014B">
        <w:rPr>
          <w:rFonts w:asciiTheme="minorHAnsi" w:hAnsiTheme="minorHAnsi" w:cstheme="minorHAnsi"/>
        </w:rPr>
        <w:t>ŠIFRA 0262</w:t>
      </w:r>
      <w:r w:rsidR="00592A3F" w:rsidRPr="00B8014B">
        <w:rPr>
          <w:rFonts w:asciiTheme="minorHAnsi" w:hAnsiTheme="minorHAnsi" w:cstheme="minorHAnsi"/>
        </w:rPr>
        <w:t xml:space="preserve"> </w:t>
      </w:r>
      <w:r w:rsidRPr="00B8014B">
        <w:rPr>
          <w:rFonts w:asciiTheme="minorHAnsi" w:hAnsiTheme="minorHAnsi" w:cstheme="minorHAnsi"/>
        </w:rPr>
        <w:t>Ulaganja u računalne programe vrijednost na kraju je manja u odnosu na vrijednost na početku razdoblja budući da su određeni računalni</w:t>
      </w:r>
      <w:r>
        <w:rPr>
          <w:rFonts w:asciiTheme="minorHAnsi" w:hAnsiTheme="minorHAnsi" w:cstheme="minorHAnsi"/>
        </w:rPr>
        <w:t xml:space="preserve"> programi rashodovani</w:t>
      </w:r>
      <w:r w:rsidRPr="00B8014B">
        <w:rPr>
          <w:rFonts w:asciiTheme="minorHAnsi" w:hAnsiTheme="minorHAnsi" w:cstheme="minorHAnsi"/>
        </w:rPr>
        <w:t xml:space="preserve">. </w:t>
      </w:r>
    </w:p>
    <w:p w14:paraId="53561D2F" w14:textId="2C5E933E" w:rsidR="00B8014B" w:rsidRPr="00592A3F" w:rsidRDefault="00B8014B" w:rsidP="00B8014B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02926 Ispravak vrijednosti nematerijalne proizvedene imovine se smanjio u odnosu na početak razdoblja s obzirom da je određena nematerijalna imovina otpisana.</w:t>
      </w:r>
    </w:p>
    <w:p w14:paraId="5FD4932C" w14:textId="6595DDC7" w:rsidR="00637424" w:rsidRPr="001C592A" w:rsidRDefault="00B8014B" w:rsidP="00A61F8C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166</w:t>
      </w:r>
      <w:r w:rsidR="00637424" w:rsidRPr="001C592A">
        <w:rPr>
          <w:rFonts w:asciiTheme="minorHAnsi" w:hAnsiTheme="minorHAnsi" w:cstheme="minorHAnsi"/>
        </w:rPr>
        <w:t xml:space="preserve"> Potraživanja za prihode od prodaje proizvoda i robe te pruženih usluga su se </w:t>
      </w:r>
      <w:r>
        <w:rPr>
          <w:rFonts w:asciiTheme="minorHAnsi" w:hAnsiTheme="minorHAnsi" w:cstheme="minorHAnsi"/>
        </w:rPr>
        <w:t>povećali</w:t>
      </w:r>
      <w:r w:rsidRPr="001C592A">
        <w:rPr>
          <w:rFonts w:asciiTheme="minorHAnsi" w:hAnsiTheme="minorHAnsi" w:cstheme="minorHAnsi"/>
        </w:rPr>
        <w:t xml:space="preserve"> </w:t>
      </w:r>
      <w:r w:rsidR="00637424" w:rsidRPr="001C592A">
        <w:rPr>
          <w:rFonts w:asciiTheme="minorHAnsi" w:hAnsiTheme="minorHAnsi" w:cstheme="minorHAnsi"/>
        </w:rPr>
        <w:t>budući da GRAS u 202</w:t>
      </w:r>
      <w:r>
        <w:rPr>
          <w:rFonts w:asciiTheme="minorHAnsi" w:hAnsiTheme="minorHAnsi" w:cstheme="minorHAnsi"/>
        </w:rPr>
        <w:t>2</w:t>
      </w:r>
      <w:r w:rsidR="00637424" w:rsidRPr="001C592A">
        <w:rPr>
          <w:rFonts w:asciiTheme="minorHAnsi" w:hAnsiTheme="minorHAnsi" w:cstheme="minorHAnsi"/>
        </w:rPr>
        <w:t>. godini</w:t>
      </w:r>
      <w:r w:rsidR="0020576E" w:rsidRPr="001C59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ima</w:t>
      </w:r>
      <w:r w:rsidR="0020576E" w:rsidRPr="001C592A">
        <w:rPr>
          <w:rFonts w:asciiTheme="minorHAnsi" w:hAnsiTheme="minorHAnsi" w:cstheme="minorHAnsi"/>
        </w:rPr>
        <w:t xml:space="preserve"> više</w:t>
      </w:r>
      <w:r>
        <w:rPr>
          <w:rFonts w:asciiTheme="minorHAnsi" w:hAnsiTheme="minorHAnsi" w:cstheme="minorHAnsi"/>
        </w:rPr>
        <w:t xml:space="preserve"> nenaplaćenih prihoda u odnosu na 2021</w:t>
      </w:r>
      <w:r w:rsidR="0020576E" w:rsidRPr="001C592A">
        <w:rPr>
          <w:rFonts w:asciiTheme="minorHAnsi" w:hAnsiTheme="minorHAnsi" w:cstheme="minorHAnsi"/>
        </w:rPr>
        <w:t>. godinu.</w:t>
      </w:r>
    </w:p>
    <w:p w14:paraId="31C6CD6D" w14:textId="63EF1936" w:rsidR="00637424" w:rsidRPr="00FD7CE2" w:rsidRDefault="00B8014B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193</w:t>
      </w:r>
      <w:r w:rsidR="00637424">
        <w:rPr>
          <w:rFonts w:asciiTheme="minorHAnsi" w:hAnsiTheme="minorHAnsi" w:cstheme="minorHAnsi"/>
        </w:rPr>
        <w:t xml:space="preserve"> Kontinuirani rashodi budućeg razdoblja </w:t>
      </w:r>
      <w:r>
        <w:rPr>
          <w:rFonts w:asciiTheme="minorHAnsi" w:hAnsiTheme="minorHAnsi" w:cstheme="minorHAnsi"/>
        </w:rPr>
        <w:t>- navedeni iznos odnosi se na trošak plaće zaposlenika i veći je u odnosu na 2021. godinu zbog povećanja broja djelatnika kojima se obračunava doprinos za zdravstveno osiguranje te je povećana osnovica na koju se obračunava plaća.</w:t>
      </w:r>
    </w:p>
    <w:p w14:paraId="32C39AF3" w14:textId="66731923" w:rsidR="00637424" w:rsidRPr="00FD7CE2" w:rsidRDefault="00B8014B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ŠIFRA 231 </w:t>
      </w:r>
      <w:r w:rsidR="00637424">
        <w:rPr>
          <w:rFonts w:asciiTheme="minorHAnsi" w:hAnsiTheme="minorHAnsi" w:cstheme="minorHAnsi"/>
        </w:rPr>
        <w:t xml:space="preserve">Obveze za zaposlene </w:t>
      </w:r>
      <w:r>
        <w:rPr>
          <w:rFonts w:asciiTheme="minorHAnsi" w:hAnsiTheme="minorHAnsi" w:cstheme="minorHAnsi"/>
        </w:rPr>
        <w:t xml:space="preserve">su se u 2022. godini povećale a razlog istome je </w:t>
      </w:r>
      <w:r w:rsidR="003C2FA8">
        <w:rPr>
          <w:rFonts w:asciiTheme="minorHAnsi" w:hAnsiTheme="minorHAnsi" w:cstheme="minorHAnsi"/>
        </w:rPr>
        <w:t xml:space="preserve">obračun plaće za pet djelatnika te od toga za 4 četiri djelatnika se obračunavaju troškovi za zdravstveno osiguranje dok se u 2021. godini obračunavalo samo za jednog djelatnika. </w:t>
      </w:r>
    </w:p>
    <w:p w14:paraId="151C39A4" w14:textId="2B2B7F8D" w:rsidR="00637424" w:rsidRPr="00FD7CE2" w:rsidRDefault="00B8014B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232</w:t>
      </w:r>
      <w:r w:rsidR="00637424">
        <w:rPr>
          <w:rFonts w:asciiTheme="minorHAnsi" w:hAnsiTheme="minorHAnsi" w:cstheme="minorHAnsi"/>
        </w:rPr>
        <w:t xml:space="preserve"> Obveze za materijalne rashode su se </w:t>
      </w:r>
      <w:r w:rsidR="003C2FA8">
        <w:rPr>
          <w:rFonts w:asciiTheme="minorHAnsi" w:hAnsiTheme="minorHAnsi" w:cstheme="minorHAnsi"/>
        </w:rPr>
        <w:t xml:space="preserve">smanjile i odnose se na nepodmirene režijske troškove za mjesec prosinac 2022. godine dok u 2021. godini navedeni rashodi su obuhvaćali određene druge troškove. </w:t>
      </w:r>
    </w:p>
    <w:p w14:paraId="76DC087D" w14:textId="5E7786D4" w:rsidR="00637424" w:rsidRPr="00FD7CE2" w:rsidRDefault="003C2FA8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2343</w:t>
      </w:r>
      <w:r w:rsidR="00637424">
        <w:rPr>
          <w:rFonts w:asciiTheme="minorHAnsi" w:hAnsiTheme="minorHAnsi" w:cstheme="minorHAnsi"/>
        </w:rPr>
        <w:t xml:space="preserve"> Obveze za ostale financijske rashode su se </w:t>
      </w:r>
      <w:r>
        <w:rPr>
          <w:rFonts w:asciiTheme="minorHAnsi" w:hAnsiTheme="minorHAnsi" w:cstheme="minorHAnsi"/>
        </w:rPr>
        <w:t>smanjile</w:t>
      </w:r>
      <w:r w:rsidR="00637424">
        <w:rPr>
          <w:rFonts w:asciiTheme="minorHAnsi" w:hAnsiTheme="minorHAnsi" w:cstheme="minorHAnsi"/>
        </w:rPr>
        <w:t xml:space="preserve"> budući da je </w:t>
      </w:r>
      <w:r>
        <w:rPr>
          <w:rFonts w:asciiTheme="minorHAnsi" w:hAnsiTheme="minorHAnsi" w:cstheme="minorHAnsi"/>
        </w:rPr>
        <w:t xml:space="preserve">za mjesec prosinac pristigao račun za bankarske usluge koji je manji u odnosu na isto razdoblje u 2021. godini. </w:t>
      </w:r>
    </w:p>
    <w:p w14:paraId="723EA149" w14:textId="4B01F166" w:rsidR="00637424" w:rsidRPr="00DA14F4" w:rsidRDefault="003C2FA8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9111 Vlastiti izvor iz proračuna – iznos se smanjio</w:t>
      </w:r>
      <w:r w:rsidR="00637424">
        <w:rPr>
          <w:rFonts w:asciiTheme="minorHAnsi" w:hAnsiTheme="minorHAnsi" w:cstheme="minorHAnsi"/>
        </w:rPr>
        <w:t xml:space="preserve"> budući da </w:t>
      </w:r>
      <w:r>
        <w:rPr>
          <w:rFonts w:asciiTheme="minorHAnsi" w:hAnsiTheme="minorHAnsi" w:cstheme="minorHAnsi"/>
        </w:rPr>
        <w:t>je</w:t>
      </w:r>
      <w:r w:rsidR="006374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određena imovina rashodovala koja je financirana iz vlastitih izvora. </w:t>
      </w:r>
    </w:p>
    <w:p w14:paraId="67BE73B7" w14:textId="0CD4682D" w:rsidR="00637424" w:rsidRPr="003C2FA8" w:rsidRDefault="003C2FA8" w:rsidP="003C2FA8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9112</w:t>
      </w:r>
      <w:r w:rsidR="00637424">
        <w:rPr>
          <w:rFonts w:asciiTheme="minorHAnsi" w:hAnsiTheme="minorHAnsi" w:cstheme="minorHAnsi"/>
        </w:rPr>
        <w:t xml:space="preserve"> Ostali vlastiti izvori su se</w:t>
      </w:r>
      <w:r>
        <w:rPr>
          <w:rFonts w:asciiTheme="minorHAnsi" w:hAnsiTheme="minorHAnsi" w:cstheme="minorHAnsi"/>
        </w:rPr>
        <w:t xml:space="preserve"> smanjili</w:t>
      </w:r>
      <w:r w:rsidR="006374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budući da je određena imovina donirana a koja je bila financirana iz ostalih izvora. </w:t>
      </w:r>
    </w:p>
    <w:p w14:paraId="34386254" w14:textId="745C9ACC" w:rsidR="00637424" w:rsidRPr="00430A91" w:rsidRDefault="003C2FA8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96</w:t>
      </w:r>
      <w:r w:rsidR="00637424">
        <w:rPr>
          <w:rFonts w:asciiTheme="minorHAnsi" w:hAnsiTheme="minorHAnsi" w:cstheme="minorHAnsi"/>
        </w:rPr>
        <w:t xml:space="preserve"> Obračunati prihodi poslovanja s</w:t>
      </w:r>
      <w:r w:rsidR="002152E5">
        <w:rPr>
          <w:rFonts w:asciiTheme="minorHAnsi" w:hAnsiTheme="minorHAnsi" w:cstheme="minorHAnsi"/>
        </w:rPr>
        <w:t>u se</w:t>
      </w:r>
      <w:r>
        <w:rPr>
          <w:rFonts w:asciiTheme="minorHAnsi" w:hAnsiTheme="minorHAnsi" w:cstheme="minorHAnsi"/>
        </w:rPr>
        <w:t xml:space="preserve"> povećali </w:t>
      </w:r>
      <w:r w:rsidR="00637424">
        <w:rPr>
          <w:rFonts w:asciiTheme="minorHAnsi" w:hAnsiTheme="minorHAnsi" w:cstheme="minorHAnsi"/>
        </w:rPr>
        <w:t>u odnosu na poč</w:t>
      </w:r>
      <w:r>
        <w:rPr>
          <w:rFonts w:asciiTheme="minorHAnsi" w:hAnsiTheme="minorHAnsi" w:cstheme="minorHAnsi"/>
        </w:rPr>
        <w:t xml:space="preserve">etak razdoblja što kazuje da </w:t>
      </w:r>
      <w:r w:rsidR="00637424">
        <w:rPr>
          <w:rFonts w:asciiTheme="minorHAnsi" w:hAnsiTheme="minorHAnsi" w:cstheme="minorHAnsi"/>
        </w:rPr>
        <w:t xml:space="preserve">više poslovnih subjekata </w:t>
      </w:r>
      <w:r>
        <w:rPr>
          <w:rFonts w:asciiTheme="minorHAnsi" w:hAnsiTheme="minorHAnsi" w:cstheme="minorHAnsi"/>
        </w:rPr>
        <w:t xml:space="preserve">nije </w:t>
      </w:r>
      <w:r w:rsidR="00637424">
        <w:rPr>
          <w:rFonts w:asciiTheme="minorHAnsi" w:hAnsiTheme="minorHAnsi" w:cstheme="minorHAnsi"/>
        </w:rPr>
        <w:t>podmirilo svoje obveze.</w:t>
      </w:r>
    </w:p>
    <w:p w14:paraId="748F2528" w14:textId="4FDBA6C8" w:rsidR="00637424" w:rsidRPr="00903F85" w:rsidRDefault="00435459" w:rsidP="00637424">
      <w:pPr>
        <w:pStyle w:val="Odlomakpopisa"/>
        <w:numPr>
          <w:ilvl w:val="0"/>
          <w:numId w:val="12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ŠIFRA dio 23D</w:t>
      </w:r>
      <w:r w:rsidR="00637424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bveze za rashode poslovanja – </w:t>
      </w:r>
      <w:r w:rsidR="00637424">
        <w:rPr>
          <w:rFonts w:asciiTheme="minorHAnsi" w:hAnsiTheme="minorHAnsi" w:cstheme="minorHAnsi"/>
        </w:rPr>
        <w:t>dospjele su se povećale zbog većih troškova za</w:t>
      </w:r>
      <w:r w:rsidR="0097140C">
        <w:rPr>
          <w:rFonts w:asciiTheme="minorHAnsi" w:hAnsiTheme="minorHAnsi" w:cstheme="minorHAnsi"/>
        </w:rPr>
        <w:t xml:space="preserve"> plaće zaposlenika i </w:t>
      </w:r>
      <w:r w:rsidR="00637424">
        <w:rPr>
          <w:rFonts w:asciiTheme="minorHAnsi" w:hAnsiTheme="minorHAnsi" w:cstheme="minorHAnsi"/>
        </w:rPr>
        <w:t>režije u 202</w:t>
      </w:r>
      <w:r>
        <w:rPr>
          <w:rFonts w:asciiTheme="minorHAnsi" w:hAnsiTheme="minorHAnsi" w:cstheme="minorHAnsi"/>
        </w:rPr>
        <w:t>2</w:t>
      </w:r>
      <w:r w:rsidR="00637424">
        <w:rPr>
          <w:rFonts w:asciiTheme="minorHAnsi" w:hAnsiTheme="minorHAnsi" w:cstheme="minorHAnsi"/>
        </w:rPr>
        <w:t>. godini u odnosu na 20</w:t>
      </w:r>
      <w:r>
        <w:rPr>
          <w:rFonts w:asciiTheme="minorHAnsi" w:hAnsiTheme="minorHAnsi" w:cstheme="minorHAnsi"/>
        </w:rPr>
        <w:t>21</w:t>
      </w:r>
      <w:r w:rsidR="00637424">
        <w:rPr>
          <w:rFonts w:asciiTheme="minorHAnsi" w:hAnsiTheme="minorHAnsi" w:cstheme="minorHAnsi"/>
        </w:rPr>
        <w:t>. godinu.</w:t>
      </w:r>
    </w:p>
    <w:p w14:paraId="32915EA7" w14:textId="77777777" w:rsidR="00637424" w:rsidRDefault="00637424" w:rsidP="00637424">
      <w:pPr>
        <w:ind w:left="1080" w:hanging="1080"/>
        <w:jc w:val="both"/>
        <w:rPr>
          <w:rFonts w:asciiTheme="minorHAnsi" w:hAnsiTheme="minorHAnsi" w:cstheme="minorHAnsi"/>
          <w:b/>
          <w:i/>
          <w:u w:val="single"/>
        </w:rPr>
      </w:pPr>
    </w:p>
    <w:p w14:paraId="0DE8EE89" w14:textId="77777777" w:rsidR="00637424" w:rsidRDefault="00637424" w:rsidP="00637424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DF1BBC">
        <w:rPr>
          <w:rFonts w:asciiTheme="minorHAnsi" w:hAnsiTheme="minorHAnsi" w:cstheme="minorHAnsi"/>
          <w:b/>
          <w:i/>
          <w:u w:val="single"/>
        </w:rPr>
        <w:t>I</w:t>
      </w:r>
      <w:r>
        <w:rPr>
          <w:rFonts w:asciiTheme="minorHAnsi" w:hAnsiTheme="minorHAnsi" w:cstheme="minorHAnsi"/>
          <w:b/>
          <w:i/>
          <w:u w:val="single"/>
        </w:rPr>
        <w:t>II. Obrazac RAS-funkcijski</w:t>
      </w:r>
      <w:r w:rsidRPr="00DF1BBC">
        <w:rPr>
          <w:rFonts w:asciiTheme="minorHAnsi" w:hAnsiTheme="minorHAnsi" w:cstheme="minorHAnsi"/>
          <w:b/>
          <w:i/>
          <w:u w:val="single"/>
        </w:rPr>
        <w:t>:</w:t>
      </w:r>
    </w:p>
    <w:p w14:paraId="3C13A449" w14:textId="4DCA7E85" w:rsidR="00637424" w:rsidRDefault="00A34D2C" w:rsidP="002152E5">
      <w:pPr>
        <w:pStyle w:val="Odlomakpopisa"/>
        <w:numPr>
          <w:ilvl w:val="0"/>
          <w:numId w:val="13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ŠIFRA 0133</w:t>
      </w:r>
      <w:r w:rsidR="00637424">
        <w:rPr>
          <w:rFonts w:asciiTheme="minorHAnsi" w:hAnsiTheme="minorHAnsi" w:cstheme="minorHAnsi"/>
        </w:rPr>
        <w:t xml:space="preserve"> Ostale opće usluge su se </w:t>
      </w:r>
      <w:r>
        <w:rPr>
          <w:rFonts w:asciiTheme="minorHAnsi" w:hAnsiTheme="minorHAnsi" w:cstheme="minorHAnsi"/>
        </w:rPr>
        <w:t>povećale</w:t>
      </w:r>
      <w:r w:rsidR="00637424">
        <w:rPr>
          <w:rFonts w:asciiTheme="minorHAnsi" w:hAnsiTheme="minorHAnsi" w:cstheme="minorHAnsi"/>
        </w:rPr>
        <w:t xml:space="preserve"> budući da je tijekom 202</w:t>
      </w:r>
      <w:r>
        <w:rPr>
          <w:rFonts w:asciiTheme="minorHAnsi" w:hAnsiTheme="minorHAnsi" w:cstheme="minorHAnsi"/>
        </w:rPr>
        <w:t>2. godine bilo više</w:t>
      </w:r>
      <w:r w:rsidR="00637424">
        <w:rPr>
          <w:rFonts w:asciiTheme="minorHAnsi" w:hAnsiTheme="minorHAnsi" w:cstheme="minorHAnsi"/>
        </w:rPr>
        <w:t xml:space="preserve"> izdataka za rashode.</w:t>
      </w:r>
    </w:p>
    <w:p w14:paraId="3563B6C1" w14:textId="77777777" w:rsidR="00637424" w:rsidRDefault="00637424" w:rsidP="00637424">
      <w:pPr>
        <w:jc w:val="both"/>
        <w:rPr>
          <w:rFonts w:asciiTheme="minorHAnsi" w:hAnsiTheme="minorHAnsi" w:cstheme="minorHAnsi"/>
        </w:rPr>
      </w:pPr>
    </w:p>
    <w:p w14:paraId="4D66D15F" w14:textId="77777777" w:rsidR="00637424" w:rsidRPr="00DA14F4" w:rsidRDefault="00637424" w:rsidP="00637424">
      <w:pPr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DA14F4">
        <w:rPr>
          <w:rFonts w:asciiTheme="minorHAnsi" w:hAnsiTheme="minorHAnsi" w:cstheme="minorHAnsi"/>
          <w:b/>
          <w:bCs/>
          <w:i/>
          <w:iCs/>
          <w:u w:val="single"/>
        </w:rPr>
        <w:t>IV. Obrazac P-VRIO</w:t>
      </w:r>
    </w:p>
    <w:p w14:paraId="7C7AF962" w14:textId="271FFA70" w:rsidR="00637424" w:rsidRDefault="00A34D2C" w:rsidP="002152E5">
      <w:pPr>
        <w:pStyle w:val="Odlomakpopisa"/>
        <w:numPr>
          <w:ilvl w:val="0"/>
          <w:numId w:val="14"/>
        </w:numPr>
        <w:tabs>
          <w:tab w:val="left" w:pos="5445"/>
        </w:tabs>
        <w:jc w:val="both"/>
      </w:pPr>
      <w:r>
        <w:t>ŠIFRA P002</w:t>
      </w:r>
      <w:r w:rsidR="00637424">
        <w:t xml:space="preserve"> </w:t>
      </w:r>
      <w:proofErr w:type="spellStart"/>
      <w:r w:rsidR="00637424">
        <w:t>Neproizvedena</w:t>
      </w:r>
      <w:proofErr w:type="spellEnd"/>
      <w:r w:rsidR="00637424">
        <w:t xml:space="preserve"> dugotrajna imovina se smanjila budući da </w:t>
      </w:r>
      <w:r w:rsidR="002152E5">
        <w:t>je</w:t>
      </w:r>
      <w:r w:rsidR="00637424">
        <w:t xml:space="preserve"> određe</w:t>
      </w:r>
      <w:r w:rsidR="0097140C">
        <w:t xml:space="preserve">na imovina </w:t>
      </w:r>
      <w:r w:rsidR="00637424">
        <w:t>inventurom otpisan</w:t>
      </w:r>
      <w:r w:rsidR="0097140C">
        <w:t>a</w:t>
      </w:r>
      <w:r w:rsidR="00637424">
        <w:t xml:space="preserve"> iz dugotrajne imovine.</w:t>
      </w:r>
    </w:p>
    <w:p w14:paraId="205411DD" w14:textId="543E1204" w:rsidR="0097140C" w:rsidRDefault="0097140C" w:rsidP="00637424">
      <w:pPr>
        <w:tabs>
          <w:tab w:val="left" w:pos="5445"/>
        </w:tabs>
        <w:jc w:val="both"/>
      </w:pPr>
    </w:p>
    <w:p w14:paraId="56C4D8E1" w14:textId="18A46A48" w:rsidR="0097140C" w:rsidRPr="00DF1BBC" w:rsidRDefault="0097140C" w:rsidP="0097140C">
      <w:pPr>
        <w:ind w:left="1080" w:hanging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u w:val="single"/>
        </w:rPr>
        <w:t>V</w:t>
      </w:r>
      <w:r w:rsidRPr="00DF1BBC">
        <w:rPr>
          <w:rFonts w:asciiTheme="minorHAnsi" w:hAnsiTheme="minorHAnsi" w:cstheme="minorHAnsi"/>
          <w:b/>
          <w:i/>
          <w:u w:val="single"/>
        </w:rPr>
        <w:t>. Obrazac Obveze</w:t>
      </w:r>
    </w:p>
    <w:p w14:paraId="58C111AB" w14:textId="5D32E57B" w:rsidR="0097140C" w:rsidRPr="00EE1341" w:rsidRDefault="00A34D2C" w:rsidP="0097140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iCs/>
          <w:u w:val="single"/>
        </w:rPr>
      </w:pPr>
      <w:r>
        <w:rPr>
          <w:rFonts w:asciiTheme="minorHAnsi" w:hAnsiTheme="minorHAnsi" w:cstheme="minorHAnsi"/>
          <w:iCs/>
        </w:rPr>
        <w:t>ŠIFRA ND23</w:t>
      </w:r>
      <w:r w:rsidR="0097140C" w:rsidRPr="00EE1341">
        <w:rPr>
          <w:rFonts w:asciiTheme="minorHAnsi" w:hAnsiTheme="minorHAnsi" w:cstheme="minorHAnsi"/>
          <w:iCs/>
        </w:rPr>
        <w:t xml:space="preserve"> Stanje nedospjelih obveza na kraju izvještajnog razdoblja – odnosi se na </w:t>
      </w:r>
      <w:r>
        <w:rPr>
          <w:rFonts w:asciiTheme="minorHAnsi" w:hAnsiTheme="minorHAnsi" w:cstheme="minorHAnsi"/>
          <w:iCs/>
        </w:rPr>
        <w:t xml:space="preserve">plaću zaposlenika i režijske troškove za prosinac 2022. godine. </w:t>
      </w:r>
    </w:p>
    <w:p w14:paraId="6C460F46" w14:textId="77777777" w:rsidR="0097140C" w:rsidRDefault="0097140C" w:rsidP="00637424">
      <w:pPr>
        <w:tabs>
          <w:tab w:val="left" w:pos="5445"/>
        </w:tabs>
        <w:jc w:val="both"/>
      </w:pPr>
    </w:p>
    <w:p w14:paraId="14BE1692" w14:textId="77777777" w:rsidR="00637424" w:rsidRDefault="00637424" w:rsidP="00637424">
      <w:pPr>
        <w:tabs>
          <w:tab w:val="left" w:pos="5445"/>
        </w:tabs>
        <w:jc w:val="both"/>
      </w:pPr>
    </w:p>
    <w:p w14:paraId="4411C6FD" w14:textId="5DB38427" w:rsidR="00637424" w:rsidRDefault="00637424" w:rsidP="00637424">
      <w:pPr>
        <w:spacing w:after="0" w:line="240" w:lineRule="auto"/>
      </w:pPr>
      <w:r>
        <w:tab/>
      </w:r>
      <w:r>
        <w:tab/>
      </w:r>
    </w:p>
    <w:p w14:paraId="3437A4AD" w14:textId="247CDD33" w:rsidR="00646FAB" w:rsidRDefault="00FB5DE7" w:rsidP="00646FAB">
      <w:pPr>
        <w:spacing w:after="0" w:line="240" w:lineRule="auto"/>
      </w:pPr>
      <w:r>
        <w:tab/>
      </w:r>
      <w:r>
        <w:tab/>
      </w:r>
      <w:r>
        <w:tab/>
        <w:t xml:space="preserve">  </w:t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 w:rsidR="004A0BC2">
        <w:tab/>
      </w:r>
      <w:r>
        <w:t xml:space="preserve"> </w:t>
      </w:r>
      <w:r w:rsidR="005B450B">
        <w:t xml:space="preserve">        </w:t>
      </w:r>
      <w:r w:rsidR="0082192F">
        <w:t>v.d. ravnatelja</w:t>
      </w:r>
    </w:p>
    <w:p w14:paraId="32569941" w14:textId="03CB2DA3" w:rsidR="0082192F" w:rsidRDefault="00646FAB" w:rsidP="00646FAB">
      <w:pPr>
        <w:spacing w:after="0" w:line="240" w:lineRule="auto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192F">
        <w:t xml:space="preserve"> </w:t>
      </w:r>
      <w:r>
        <w:t xml:space="preserve"> </w:t>
      </w:r>
      <w:r w:rsidR="0082192F">
        <w:t xml:space="preserve">Jurica Culej, mag. </w:t>
      </w:r>
      <w:proofErr w:type="spellStart"/>
      <w:r w:rsidR="0082192F">
        <w:t>oec</w:t>
      </w:r>
      <w:proofErr w:type="spellEnd"/>
      <w:r w:rsidR="0082192F">
        <w:t xml:space="preserve">. </w:t>
      </w:r>
    </w:p>
    <w:p w14:paraId="24A275F2" w14:textId="07939371" w:rsidR="0082192F" w:rsidRDefault="0082192F" w:rsidP="0082192F"/>
    <w:p w14:paraId="438C1750" w14:textId="706739EB" w:rsidR="00EC3659" w:rsidRPr="0082192F" w:rsidRDefault="0082192F" w:rsidP="0082192F">
      <w:pPr>
        <w:tabs>
          <w:tab w:val="left" w:pos="3390"/>
        </w:tabs>
      </w:pPr>
      <w:r>
        <w:tab/>
      </w:r>
    </w:p>
    <w:sectPr w:rsidR="00EC3659" w:rsidRPr="0082192F" w:rsidSect="0082192F">
      <w:headerReference w:type="default" r:id="rId10"/>
      <w:footerReference w:type="default" r:id="rId11"/>
      <w:type w:val="continuous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92583" w14:textId="77777777" w:rsidR="00E43AC2" w:rsidRDefault="00E43AC2" w:rsidP="00581D95">
      <w:pPr>
        <w:spacing w:after="0" w:line="240" w:lineRule="auto"/>
      </w:pPr>
      <w:r>
        <w:separator/>
      </w:r>
    </w:p>
  </w:endnote>
  <w:endnote w:type="continuationSeparator" w:id="0">
    <w:p w14:paraId="3F3D7DAE" w14:textId="77777777" w:rsidR="00E43AC2" w:rsidRDefault="00E43AC2" w:rsidP="0058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EFDB" w14:textId="77777777" w:rsidR="00425D62" w:rsidRPr="00690F1B" w:rsidRDefault="00690F1B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49575B" w14:paraId="696710F8" w14:textId="77777777" w:rsidTr="00425D62">
      <w:tc>
        <w:tcPr>
          <w:tcW w:w="3402" w:type="dxa"/>
        </w:tcPr>
        <w:p w14:paraId="3A7F6E83" w14:textId="77777777" w:rsidR="0049575B" w:rsidRPr="00840138" w:rsidRDefault="0049575B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45BF7C25" w14:textId="5304780C" w:rsidR="0049575B" w:rsidRPr="00840138" w:rsidRDefault="0082192F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Trg sv. Josipa 10</w:t>
          </w:r>
        </w:p>
        <w:p w14:paraId="5E0A6823" w14:textId="77777777" w:rsidR="0049575B" w:rsidRPr="0049575B" w:rsidRDefault="0049575B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5049F89B" w14:textId="77777777" w:rsidR="0049575B" w:rsidRDefault="0049575B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40D32FBF" w14:textId="77777777" w:rsidR="0049575B" w:rsidRPr="00840138" w:rsidRDefault="0049575B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00DB7946" w14:textId="77777777" w:rsidR="0049575B" w:rsidRPr="00265E61" w:rsidRDefault="0049575B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EC81F75" w14:textId="77777777" w:rsidR="0049575B" w:rsidRPr="00265E61" w:rsidRDefault="0049575B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5E6BD213" w14:textId="77777777" w:rsidR="0049575B" w:rsidRPr="00425D62" w:rsidRDefault="0049575B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3202F3C7" w14:textId="77777777" w:rsidR="00265E61" w:rsidRPr="00265E61" w:rsidRDefault="00265E61" w:rsidP="0049575B">
    <w:pPr>
      <w:pStyle w:val="Bezprored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081" w14:textId="77777777" w:rsidR="00FB5DE7" w:rsidRPr="00690F1B" w:rsidRDefault="00FB5DE7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FB5DE7" w14:paraId="1D890A19" w14:textId="77777777" w:rsidTr="00425D62">
      <w:tc>
        <w:tcPr>
          <w:tcW w:w="3402" w:type="dxa"/>
        </w:tcPr>
        <w:p w14:paraId="3EE9EC4E" w14:textId="77777777" w:rsidR="00FB5DE7" w:rsidRPr="00840138" w:rsidRDefault="00FB5DE7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2F1B4534" w14:textId="764A23D7" w:rsidR="00FB5DE7" w:rsidRPr="00840138" w:rsidRDefault="0082192F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Trg sv. Josipa 10</w:t>
          </w:r>
        </w:p>
        <w:p w14:paraId="443A9FB3" w14:textId="77777777" w:rsidR="00FB5DE7" w:rsidRPr="0049575B" w:rsidRDefault="00FB5DE7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180D7EA1" w14:textId="77777777" w:rsidR="00FB5DE7" w:rsidRDefault="00FB5DE7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58BFAFD8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4CC9C4A4" w14:textId="77777777" w:rsidR="00FB5DE7" w:rsidRPr="00265E61" w:rsidRDefault="00FB5DE7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38992E1" w14:textId="77777777" w:rsidR="00FB5DE7" w:rsidRPr="00265E61" w:rsidRDefault="00FB5DE7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7FD4B0A1" w14:textId="77777777" w:rsidR="00FB5DE7" w:rsidRPr="00425D62" w:rsidRDefault="00FB5DE7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2D55336E" w14:textId="77777777" w:rsidR="00FB5DE7" w:rsidRDefault="00FB5D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1F91" w14:textId="77777777" w:rsidR="00E43AC2" w:rsidRDefault="00E43AC2" w:rsidP="00581D95">
      <w:pPr>
        <w:spacing w:after="0" w:line="240" w:lineRule="auto"/>
      </w:pPr>
      <w:r>
        <w:separator/>
      </w:r>
    </w:p>
  </w:footnote>
  <w:footnote w:type="continuationSeparator" w:id="0">
    <w:p w14:paraId="3A70690B" w14:textId="77777777" w:rsidR="00E43AC2" w:rsidRDefault="00E43AC2" w:rsidP="0058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E5F0" w14:textId="77777777" w:rsidR="00265E61" w:rsidRDefault="00265E61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25946DEF" wp14:editId="4A4A3C78">
          <wp:extent cx="1905000" cy="790575"/>
          <wp:effectExtent l="0" t="0" r="0" b="0"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71FDA" w14:textId="77777777" w:rsidR="00265E61" w:rsidRPr="008B63CA" w:rsidRDefault="00265E61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FEAED9" wp14:editId="718679D8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7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YS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WM2n80W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MpUFhI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3210" w14:textId="77777777" w:rsidR="00FB5DE7" w:rsidRDefault="00FB5DE7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4EFD4A74" wp14:editId="661E2F10">
          <wp:extent cx="1905000" cy="79057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C3D71" w14:textId="77777777" w:rsidR="00FB5DE7" w:rsidRPr="008B63CA" w:rsidRDefault="00FB5DE7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F005A5F" wp14:editId="3B97B505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821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dH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/ZfDZbpD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FBwp0c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15A6"/>
    <w:multiLevelType w:val="hybridMultilevel"/>
    <w:tmpl w:val="8BF01E90"/>
    <w:lvl w:ilvl="0" w:tplc="C8BC65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B0D04"/>
    <w:multiLevelType w:val="hybridMultilevel"/>
    <w:tmpl w:val="02885670"/>
    <w:lvl w:ilvl="0" w:tplc="3CEEBF9A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661E6C"/>
    <w:multiLevelType w:val="hybridMultilevel"/>
    <w:tmpl w:val="D2DCCFFE"/>
    <w:lvl w:ilvl="0" w:tplc="26A26598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AAF60B9"/>
    <w:multiLevelType w:val="hybridMultilevel"/>
    <w:tmpl w:val="CFFA4370"/>
    <w:lvl w:ilvl="0" w:tplc="A1281C8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8107340"/>
    <w:multiLevelType w:val="hybridMultilevel"/>
    <w:tmpl w:val="FE26AA62"/>
    <w:lvl w:ilvl="0" w:tplc="F110BC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D71A3"/>
    <w:multiLevelType w:val="hybridMultilevel"/>
    <w:tmpl w:val="E1529E4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365483"/>
    <w:multiLevelType w:val="hybridMultilevel"/>
    <w:tmpl w:val="19563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1748"/>
    <w:multiLevelType w:val="hybridMultilevel"/>
    <w:tmpl w:val="CA6AED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82761"/>
    <w:multiLevelType w:val="hybridMultilevel"/>
    <w:tmpl w:val="5866A3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8118F"/>
    <w:multiLevelType w:val="hybridMultilevel"/>
    <w:tmpl w:val="EE7A7E04"/>
    <w:lvl w:ilvl="0" w:tplc="E4E26C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F65B8"/>
    <w:multiLevelType w:val="hybridMultilevel"/>
    <w:tmpl w:val="F22C0126"/>
    <w:lvl w:ilvl="0" w:tplc="E3943894"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5C2665C3"/>
    <w:multiLevelType w:val="hybridMultilevel"/>
    <w:tmpl w:val="2F24F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17EC8"/>
    <w:multiLevelType w:val="hybridMultilevel"/>
    <w:tmpl w:val="E1529E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3600" w:hanging="360"/>
      </w:pPr>
    </w:lvl>
    <w:lvl w:ilvl="2" w:tplc="FFFFFFFF" w:tentative="1">
      <w:start w:val="1"/>
      <w:numFmt w:val="lowerRoman"/>
      <w:lvlText w:val="%3."/>
      <w:lvlJc w:val="right"/>
      <w:pPr>
        <w:ind w:left="-2880" w:hanging="180"/>
      </w:pPr>
    </w:lvl>
    <w:lvl w:ilvl="3" w:tplc="FFFFFFFF" w:tentative="1">
      <w:start w:val="1"/>
      <w:numFmt w:val="decimal"/>
      <w:lvlText w:val="%4."/>
      <w:lvlJc w:val="left"/>
      <w:pPr>
        <w:ind w:left="-2160" w:hanging="360"/>
      </w:pPr>
    </w:lvl>
    <w:lvl w:ilvl="4" w:tplc="FFFFFFFF" w:tentative="1">
      <w:start w:val="1"/>
      <w:numFmt w:val="lowerLetter"/>
      <w:lvlText w:val="%5."/>
      <w:lvlJc w:val="left"/>
      <w:pPr>
        <w:ind w:left="-1440" w:hanging="360"/>
      </w:pPr>
    </w:lvl>
    <w:lvl w:ilvl="5" w:tplc="FFFFFFFF" w:tentative="1">
      <w:start w:val="1"/>
      <w:numFmt w:val="lowerRoman"/>
      <w:lvlText w:val="%6."/>
      <w:lvlJc w:val="right"/>
      <w:pPr>
        <w:ind w:left="-720" w:hanging="180"/>
      </w:pPr>
    </w:lvl>
    <w:lvl w:ilvl="6" w:tplc="FFFFFFFF" w:tentative="1">
      <w:start w:val="1"/>
      <w:numFmt w:val="decimal"/>
      <w:lvlText w:val="%7."/>
      <w:lvlJc w:val="left"/>
      <w:pPr>
        <w:ind w:left="0" w:hanging="360"/>
      </w:pPr>
    </w:lvl>
    <w:lvl w:ilvl="7" w:tplc="FFFFFFFF" w:tentative="1">
      <w:start w:val="1"/>
      <w:numFmt w:val="lowerLetter"/>
      <w:lvlText w:val="%8."/>
      <w:lvlJc w:val="left"/>
      <w:pPr>
        <w:ind w:left="720" w:hanging="360"/>
      </w:pPr>
    </w:lvl>
    <w:lvl w:ilvl="8" w:tplc="FFFFFFFF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3" w15:restartNumberingAfterBreak="0">
    <w:nsid w:val="79D00421"/>
    <w:multiLevelType w:val="hybridMultilevel"/>
    <w:tmpl w:val="78C8F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517781">
    <w:abstractNumId w:val="1"/>
  </w:num>
  <w:num w:numId="2" w16cid:durableId="1554464676">
    <w:abstractNumId w:val="10"/>
  </w:num>
  <w:num w:numId="3" w16cid:durableId="666059476">
    <w:abstractNumId w:val="9"/>
  </w:num>
  <w:num w:numId="4" w16cid:durableId="442503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304798">
    <w:abstractNumId w:val="3"/>
  </w:num>
  <w:num w:numId="6" w16cid:durableId="1133911416">
    <w:abstractNumId w:val="7"/>
  </w:num>
  <w:num w:numId="7" w16cid:durableId="468279709">
    <w:abstractNumId w:val="6"/>
  </w:num>
  <w:num w:numId="8" w16cid:durableId="584995830">
    <w:abstractNumId w:val="8"/>
  </w:num>
  <w:num w:numId="9" w16cid:durableId="56785816">
    <w:abstractNumId w:val="11"/>
  </w:num>
  <w:num w:numId="10" w16cid:durableId="1689720689">
    <w:abstractNumId w:val="4"/>
  </w:num>
  <w:num w:numId="11" w16cid:durableId="1856264725">
    <w:abstractNumId w:val="2"/>
  </w:num>
  <w:num w:numId="12" w16cid:durableId="1257442009">
    <w:abstractNumId w:val="0"/>
  </w:num>
  <w:num w:numId="13" w16cid:durableId="116875740">
    <w:abstractNumId w:val="5"/>
  </w:num>
  <w:num w:numId="14" w16cid:durableId="1875575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5B"/>
    <w:rsid w:val="00027ECB"/>
    <w:rsid w:val="00051734"/>
    <w:rsid w:val="00056DD9"/>
    <w:rsid w:val="00062EF3"/>
    <w:rsid w:val="000704EB"/>
    <w:rsid w:val="0007585A"/>
    <w:rsid w:val="00076CF8"/>
    <w:rsid w:val="000A7DF1"/>
    <w:rsid w:val="000C70EA"/>
    <w:rsid w:val="000D6A3F"/>
    <w:rsid w:val="000F24DF"/>
    <w:rsid w:val="000F5DE8"/>
    <w:rsid w:val="000F619D"/>
    <w:rsid w:val="0010699D"/>
    <w:rsid w:val="0011615F"/>
    <w:rsid w:val="00124498"/>
    <w:rsid w:val="0014425B"/>
    <w:rsid w:val="0019422B"/>
    <w:rsid w:val="001A286B"/>
    <w:rsid w:val="001A7159"/>
    <w:rsid w:val="001B4E45"/>
    <w:rsid w:val="001C37CF"/>
    <w:rsid w:val="001C592A"/>
    <w:rsid w:val="001D1A6A"/>
    <w:rsid w:val="0020576E"/>
    <w:rsid w:val="002152E5"/>
    <w:rsid w:val="002211FF"/>
    <w:rsid w:val="00252BC9"/>
    <w:rsid w:val="002572E4"/>
    <w:rsid w:val="00265E61"/>
    <w:rsid w:val="00273695"/>
    <w:rsid w:val="00273FAA"/>
    <w:rsid w:val="00290BA1"/>
    <w:rsid w:val="002A0306"/>
    <w:rsid w:val="002B0277"/>
    <w:rsid w:val="002B2EA8"/>
    <w:rsid w:val="002B7691"/>
    <w:rsid w:val="002C0257"/>
    <w:rsid w:val="002C03BF"/>
    <w:rsid w:val="002C2366"/>
    <w:rsid w:val="002D2199"/>
    <w:rsid w:val="002D3E07"/>
    <w:rsid w:val="003344C2"/>
    <w:rsid w:val="00344C0B"/>
    <w:rsid w:val="00360182"/>
    <w:rsid w:val="00382254"/>
    <w:rsid w:val="003A7F8A"/>
    <w:rsid w:val="003C2FA8"/>
    <w:rsid w:val="003E017E"/>
    <w:rsid w:val="003E05CD"/>
    <w:rsid w:val="003F17E1"/>
    <w:rsid w:val="00403F29"/>
    <w:rsid w:val="00406A33"/>
    <w:rsid w:val="004251EB"/>
    <w:rsid w:val="00425D62"/>
    <w:rsid w:val="00430A91"/>
    <w:rsid w:val="00435459"/>
    <w:rsid w:val="00442AFC"/>
    <w:rsid w:val="00445FDD"/>
    <w:rsid w:val="004707F4"/>
    <w:rsid w:val="00485503"/>
    <w:rsid w:val="00485E13"/>
    <w:rsid w:val="00493073"/>
    <w:rsid w:val="00493B83"/>
    <w:rsid w:val="00493B90"/>
    <w:rsid w:val="0049575B"/>
    <w:rsid w:val="004A0381"/>
    <w:rsid w:val="004A0BC2"/>
    <w:rsid w:val="004A5959"/>
    <w:rsid w:val="004C12B1"/>
    <w:rsid w:val="004D2457"/>
    <w:rsid w:val="004E7498"/>
    <w:rsid w:val="0050289C"/>
    <w:rsid w:val="00524110"/>
    <w:rsid w:val="005256A6"/>
    <w:rsid w:val="00534F5A"/>
    <w:rsid w:val="005555F0"/>
    <w:rsid w:val="00581D95"/>
    <w:rsid w:val="00592A3F"/>
    <w:rsid w:val="0059643B"/>
    <w:rsid w:val="00597E6C"/>
    <w:rsid w:val="005A21EE"/>
    <w:rsid w:val="005B450B"/>
    <w:rsid w:val="005C33FF"/>
    <w:rsid w:val="005E43A1"/>
    <w:rsid w:val="005F2223"/>
    <w:rsid w:val="006006B5"/>
    <w:rsid w:val="00606DE2"/>
    <w:rsid w:val="00627080"/>
    <w:rsid w:val="00637424"/>
    <w:rsid w:val="006406AF"/>
    <w:rsid w:val="006438C6"/>
    <w:rsid w:val="00646FAB"/>
    <w:rsid w:val="00647BA9"/>
    <w:rsid w:val="00662208"/>
    <w:rsid w:val="006644BC"/>
    <w:rsid w:val="006815E4"/>
    <w:rsid w:val="00690F1B"/>
    <w:rsid w:val="006A0742"/>
    <w:rsid w:val="006B1D09"/>
    <w:rsid w:val="006C4F4F"/>
    <w:rsid w:val="006D03BF"/>
    <w:rsid w:val="006E3313"/>
    <w:rsid w:val="00700587"/>
    <w:rsid w:val="00704A8E"/>
    <w:rsid w:val="00721808"/>
    <w:rsid w:val="00723100"/>
    <w:rsid w:val="007574E4"/>
    <w:rsid w:val="00793957"/>
    <w:rsid w:val="007B2581"/>
    <w:rsid w:val="007E2605"/>
    <w:rsid w:val="007E7DD9"/>
    <w:rsid w:val="0082192F"/>
    <w:rsid w:val="00827BA5"/>
    <w:rsid w:val="00840138"/>
    <w:rsid w:val="00842BEA"/>
    <w:rsid w:val="0084531D"/>
    <w:rsid w:val="0088697E"/>
    <w:rsid w:val="008A22C1"/>
    <w:rsid w:val="008B0FD2"/>
    <w:rsid w:val="008B1CC0"/>
    <w:rsid w:val="008B2AC2"/>
    <w:rsid w:val="008B63CA"/>
    <w:rsid w:val="008B66E0"/>
    <w:rsid w:val="008C4BE6"/>
    <w:rsid w:val="008D0957"/>
    <w:rsid w:val="00903F85"/>
    <w:rsid w:val="00915725"/>
    <w:rsid w:val="009163C2"/>
    <w:rsid w:val="00916F7D"/>
    <w:rsid w:val="00931C63"/>
    <w:rsid w:val="009419F7"/>
    <w:rsid w:val="009668F0"/>
    <w:rsid w:val="009677C4"/>
    <w:rsid w:val="0097140C"/>
    <w:rsid w:val="009A4D63"/>
    <w:rsid w:val="009C6DA3"/>
    <w:rsid w:val="009D768C"/>
    <w:rsid w:val="009E0E57"/>
    <w:rsid w:val="009F68CE"/>
    <w:rsid w:val="009F72CF"/>
    <w:rsid w:val="00A34178"/>
    <w:rsid w:val="00A342BD"/>
    <w:rsid w:val="00A34D2C"/>
    <w:rsid w:val="00A6338F"/>
    <w:rsid w:val="00A70537"/>
    <w:rsid w:val="00A70B56"/>
    <w:rsid w:val="00A919D7"/>
    <w:rsid w:val="00A97C53"/>
    <w:rsid w:val="00AB7B1A"/>
    <w:rsid w:val="00B02B89"/>
    <w:rsid w:val="00B04BBF"/>
    <w:rsid w:val="00B16451"/>
    <w:rsid w:val="00B277D2"/>
    <w:rsid w:val="00B33CAF"/>
    <w:rsid w:val="00B5087F"/>
    <w:rsid w:val="00B633A0"/>
    <w:rsid w:val="00B7098B"/>
    <w:rsid w:val="00B75CDE"/>
    <w:rsid w:val="00B8014B"/>
    <w:rsid w:val="00B91994"/>
    <w:rsid w:val="00BF0E7F"/>
    <w:rsid w:val="00BF309A"/>
    <w:rsid w:val="00C1784E"/>
    <w:rsid w:val="00C31AEB"/>
    <w:rsid w:val="00C4002E"/>
    <w:rsid w:val="00C4208A"/>
    <w:rsid w:val="00C73130"/>
    <w:rsid w:val="00CD153D"/>
    <w:rsid w:val="00CE061D"/>
    <w:rsid w:val="00CE6207"/>
    <w:rsid w:val="00D13248"/>
    <w:rsid w:val="00D205BE"/>
    <w:rsid w:val="00D45DF3"/>
    <w:rsid w:val="00D4654D"/>
    <w:rsid w:val="00D50E2F"/>
    <w:rsid w:val="00D7410B"/>
    <w:rsid w:val="00DD0263"/>
    <w:rsid w:val="00DD2054"/>
    <w:rsid w:val="00DD3B9A"/>
    <w:rsid w:val="00E006B3"/>
    <w:rsid w:val="00E0280A"/>
    <w:rsid w:val="00E0627D"/>
    <w:rsid w:val="00E202CF"/>
    <w:rsid w:val="00E30DCB"/>
    <w:rsid w:val="00E43AC2"/>
    <w:rsid w:val="00E4524F"/>
    <w:rsid w:val="00E47A12"/>
    <w:rsid w:val="00E50C26"/>
    <w:rsid w:val="00E51324"/>
    <w:rsid w:val="00E56D27"/>
    <w:rsid w:val="00E7428B"/>
    <w:rsid w:val="00E77887"/>
    <w:rsid w:val="00E80161"/>
    <w:rsid w:val="00E83D88"/>
    <w:rsid w:val="00E97ADD"/>
    <w:rsid w:val="00EA1891"/>
    <w:rsid w:val="00EC3659"/>
    <w:rsid w:val="00ED6D6E"/>
    <w:rsid w:val="00EE1341"/>
    <w:rsid w:val="00EE592A"/>
    <w:rsid w:val="00EF3355"/>
    <w:rsid w:val="00F06DEC"/>
    <w:rsid w:val="00F539A3"/>
    <w:rsid w:val="00F5792D"/>
    <w:rsid w:val="00F65559"/>
    <w:rsid w:val="00F65CCC"/>
    <w:rsid w:val="00F65E37"/>
    <w:rsid w:val="00F72EFC"/>
    <w:rsid w:val="00F83816"/>
    <w:rsid w:val="00F93806"/>
    <w:rsid w:val="00FB5DE7"/>
    <w:rsid w:val="00FD34E6"/>
    <w:rsid w:val="00FD598B"/>
    <w:rsid w:val="00FD7CE2"/>
    <w:rsid w:val="00FE0CB2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95BF"/>
  <w15:docId w15:val="{6F8E7FFA-0926-4773-88CF-7182C7B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70E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0C70EA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D95"/>
  </w:style>
  <w:style w:type="paragraph" w:styleId="Podnoje">
    <w:name w:val="footer"/>
    <w:basedOn w:val="Normal"/>
    <w:link w:val="Podno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D95"/>
  </w:style>
  <w:style w:type="table" w:styleId="Reetkatablice">
    <w:name w:val="Table Grid"/>
    <w:basedOn w:val="Obinatablica"/>
    <w:uiPriority w:val="39"/>
    <w:rsid w:val="0049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3CA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662208"/>
    <w:pPr>
      <w:ind w:left="720"/>
      <w:contextualSpacing/>
    </w:pPr>
  </w:style>
  <w:style w:type="paragraph" w:customStyle="1" w:styleId="Default">
    <w:name w:val="Default"/>
    <w:rsid w:val="001C37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E43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43A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43A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43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43A1"/>
    <w:rPr>
      <w:b/>
      <w:bCs/>
      <w:lang w:eastAsia="en-US"/>
    </w:rPr>
  </w:style>
  <w:style w:type="table" w:styleId="Obinatablica1">
    <w:name w:val="Plain Table 1"/>
    <w:basedOn w:val="Obinatablica"/>
    <w:uiPriority w:val="41"/>
    <w:rsid w:val="006374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lav\Desktop\Potpisne%20liste%20i%20memorandumi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C164-6083-4694-8A2E-E720D332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223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mailto:info@gras.com.hr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Hegedusic</dc:creator>
  <cp:keywords/>
  <dc:description/>
  <cp:lastModifiedBy>Mirela</cp:lastModifiedBy>
  <cp:revision>12</cp:revision>
  <cp:lastPrinted>2023-01-31T11:54:00Z</cp:lastPrinted>
  <dcterms:created xsi:type="dcterms:W3CDTF">2023-01-25T20:18:00Z</dcterms:created>
  <dcterms:modified xsi:type="dcterms:W3CDTF">2023-01-31T11:55:00Z</dcterms:modified>
</cp:coreProperties>
</file>