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ECBC" w14:textId="77777777" w:rsidR="000C70EA" w:rsidRPr="00E202CF" w:rsidRDefault="000C70EA" w:rsidP="00581D95">
      <w:pPr>
        <w:pStyle w:val="Bezproreda"/>
        <w:sectPr w:rsidR="000C70EA" w:rsidRPr="00E202CF" w:rsidSect="00425D6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5F3BCA4C" w14:textId="71C1F1CE" w:rsidR="00A70537" w:rsidRDefault="00D4654D" w:rsidP="005555F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1A286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ADSKA RAZVOJNA AGENCIJA SLATINE</w:t>
      </w:r>
    </w:p>
    <w:p w14:paraId="271572F9" w14:textId="7402A90D" w:rsidR="00931C63" w:rsidRPr="00931C63" w:rsidRDefault="00931C63" w:rsidP="005555F0">
      <w:pPr>
        <w:pStyle w:val="Bezproreda"/>
        <w:spacing w:line="276" w:lineRule="auto"/>
      </w:pPr>
      <w:r w:rsidRPr="00931C63">
        <w:t>KLASA: 400-04/</w:t>
      </w:r>
      <w:r w:rsidR="00704A8E">
        <w:t>2</w:t>
      </w:r>
      <w:r w:rsidR="006406AF">
        <w:t>2</w:t>
      </w:r>
      <w:r w:rsidRPr="00931C63">
        <w:t>-01/</w:t>
      </w:r>
      <w:r w:rsidR="006406AF">
        <w:t>1</w:t>
      </w:r>
    </w:p>
    <w:p w14:paraId="7CE882D6" w14:textId="174ED2E9" w:rsidR="00931C63" w:rsidRPr="00931C63" w:rsidRDefault="00931C63" w:rsidP="005555F0">
      <w:pPr>
        <w:pStyle w:val="Bezproreda"/>
        <w:spacing w:line="276" w:lineRule="auto"/>
      </w:pPr>
      <w:r w:rsidRPr="00931C63">
        <w:t>UR.BROJ: 2189/02-07/0</w:t>
      </w:r>
      <w:r w:rsidR="006406AF">
        <w:t>4</w:t>
      </w:r>
      <w:r w:rsidRPr="00931C63">
        <w:t>-</w:t>
      </w:r>
      <w:r w:rsidR="00704A8E">
        <w:t>2</w:t>
      </w:r>
      <w:r w:rsidR="006406AF">
        <w:t>2</w:t>
      </w:r>
      <w:r w:rsidRPr="00931C63">
        <w:t>-</w:t>
      </w:r>
      <w:r w:rsidR="00827BA5">
        <w:t>2</w:t>
      </w:r>
    </w:p>
    <w:p w14:paraId="217275F1" w14:textId="3859951E" w:rsidR="00931C63" w:rsidRDefault="00931C63" w:rsidP="005555F0">
      <w:pPr>
        <w:pStyle w:val="Bezproreda"/>
        <w:spacing w:line="276" w:lineRule="auto"/>
      </w:pPr>
      <w:r>
        <w:t xml:space="preserve">Slatina, </w:t>
      </w:r>
      <w:r w:rsidR="006406AF">
        <w:t>28</w:t>
      </w:r>
      <w:r>
        <w:t xml:space="preserve">. </w:t>
      </w:r>
      <w:r w:rsidR="006406AF">
        <w:t>siječnja</w:t>
      </w:r>
      <w:r w:rsidR="00704A8E">
        <w:t xml:space="preserve"> </w:t>
      </w:r>
      <w:r>
        <w:t>20</w:t>
      </w:r>
      <w:r w:rsidR="00704A8E">
        <w:t>2</w:t>
      </w:r>
      <w:r w:rsidR="006406AF">
        <w:t>2</w:t>
      </w:r>
      <w:r w:rsidRPr="00E202CF">
        <w:t>.</w:t>
      </w:r>
    </w:p>
    <w:p w14:paraId="0AC7B0B7" w14:textId="4AE1B96A" w:rsidR="00D4654D" w:rsidRDefault="00D4654D" w:rsidP="00FB5DE7">
      <w:pPr>
        <w:rPr>
          <w:rFonts w:asciiTheme="minorHAnsi" w:hAnsiTheme="minorHAnsi" w:cstheme="minorHAnsi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7424" w:rsidRPr="00637424" w14:paraId="000A4FC1" w14:textId="2A33D253" w:rsidTr="00637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40B270" w14:textId="73E120B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NAZIV OBVEZNIKA: </w:t>
            </w:r>
          </w:p>
        </w:tc>
        <w:tc>
          <w:tcPr>
            <w:tcW w:w="5948" w:type="dxa"/>
          </w:tcPr>
          <w:p w14:paraId="21188070" w14:textId="0A7ABBA3" w:rsidR="00637424" w:rsidRPr="00637424" w:rsidRDefault="00637424" w:rsidP="006374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GRADSKA RAZVOJNA AGENCIJA SLATINE</w:t>
            </w:r>
          </w:p>
        </w:tc>
      </w:tr>
      <w:tr w:rsidR="00637424" w:rsidRPr="00637424" w14:paraId="39F7172C" w14:textId="44040AB3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A24328" w14:textId="4A050D78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BROJ RKP-a:</w:t>
            </w:r>
          </w:p>
        </w:tc>
        <w:tc>
          <w:tcPr>
            <w:tcW w:w="5948" w:type="dxa"/>
          </w:tcPr>
          <w:p w14:paraId="6A1B4FD7" w14:textId="740848AA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48322  </w:t>
            </w:r>
          </w:p>
        </w:tc>
      </w:tr>
      <w:tr w:rsidR="00637424" w:rsidRPr="00637424" w14:paraId="78F0556F" w14:textId="77777777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2617BB" w14:textId="6E55CAD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SJEDIŠTE OBVEZNIKA: </w:t>
            </w:r>
          </w:p>
        </w:tc>
        <w:tc>
          <w:tcPr>
            <w:tcW w:w="5948" w:type="dxa"/>
          </w:tcPr>
          <w:p w14:paraId="2B691250" w14:textId="7CD8BD26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SLATINA</w:t>
            </w:r>
          </w:p>
        </w:tc>
      </w:tr>
      <w:tr w:rsidR="00637424" w:rsidRPr="00637424" w14:paraId="40217896" w14:textId="77777777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22485A" w14:textId="49160AFB" w:rsid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MATIČNI BROJ: </w:t>
            </w:r>
          </w:p>
        </w:tc>
        <w:tc>
          <w:tcPr>
            <w:tcW w:w="5948" w:type="dxa"/>
          </w:tcPr>
          <w:p w14:paraId="733E8281" w14:textId="0B3CBF99" w:rsid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02036541</w:t>
            </w:r>
          </w:p>
        </w:tc>
      </w:tr>
      <w:tr w:rsidR="00637424" w:rsidRPr="00637424" w14:paraId="68F66F3D" w14:textId="34D2CAA4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40B897" w14:textId="5EE820A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ADRESA SJEDIŠTA OBVEZNIKA:</w:t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15B4BFC3" w14:textId="19A87927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BRAĆE RADIĆ 2</w:t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</w:tr>
      <w:tr w:rsidR="00637424" w:rsidRPr="00637424" w14:paraId="2953F79B" w14:textId="4CA4665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E14655" w14:textId="4727E1D2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OIB: </w:t>
            </w:r>
          </w:p>
        </w:tc>
        <w:tc>
          <w:tcPr>
            <w:tcW w:w="5948" w:type="dxa"/>
          </w:tcPr>
          <w:p w14:paraId="59F5DDEF" w14:textId="3ADA801E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10997718673</w:t>
            </w:r>
          </w:p>
        </w:tc>
      </w:tr>
      <w:tr w:rsidR="00637424" w:rsidRPr="00637424" w14:paraId="0B6DB67B" w14:textId="484FEF9E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4ECF27" w14:textId="2F9414A1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RAZINA: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3DA8596A" w14:textId="5846F31D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21</w:t>
            </w:r>
          </w:p>
        </w:tc>
      </w:tr>
      <w:tr w:rsidR="00637424" w:rsidRPr="00637424" w14:paraId="56DEF757" w14:textId="7E7B094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FE3FB7" w14:textId="578EE9E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RAZDJEL: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511EE2F8" w14:textId="0C3EFC2C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000</w:t>
            </w:r>
          </w:p>
        </w:tc>
      </w:tr>
      <w:tr w:rsidR="00637424" w:rsidRPr="00637424" w14:paraId="6945A32F" w14:textId="28F634B6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C3B6B9" w14:textId="45C9F59C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DJELATNOSTI: </w:t>
            </w:r>
          </w:p>
        </w:tc>
        <w:tc>
          <w:tcPr>
            <w:tcW w:w="5948" w:type="dxa"/>
          </w:tcPr>
          <w:p w14:paraId="0851042F" w14:textId="5E9970BC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7022 – Savjetovanje u vezi s poslovanjem i ostalim upravljanjem</w:t>
            </w:r>
          </w:p>
        </w:tc>
      </w:tr>
      <w:tr w:rsidR="00637424" w:rsidRPr="00637424" w14:paraId="1453E587" w14:textId="271A3F4A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9222F5" w14:textId="7B91C43E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ŽUPANIJE: </w:t>
            </w:r>
          </w:p>
        </w:tc>
        <w:tc>
          <w:tcPr>
            <w:tcW w:w="5948" w:type="dxa"/>
          </w:tcPr>
          <w:p w14:paraId="34FAC6E9" w14:textId="1D815FF8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 – Županija: VIROVITIČKO – PODRAVSKA</w:t>
            </w:r>
          </w:p>
        </w:tc>
      </w:tr>
      <w:tr w:rsidR="00637424" w:rsidRPr="00637424" w14:paraId="19BA0A3C" w14:textId="13ADA7FF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91B52" w14:textId="32B0FCCB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GRADA/OPĆINE: </w:t>
            </w:r>
          </w:p>
        </w:tc>
        <w:tc>
          <w:tcPr>
            <w:tcW w:w="5948" w:type="dxa"/>
          </w:tcPr>
          <w:p w14:paraId="0812A2D4" w14:textId="4F735F67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395 – Grad Slatina</w:t>
            </w:r>
          </w:p>
        </w:tc>
      </w:tr>
    </w:tbl>
    <w:p w14:paraId="3692FFBB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</w:p>
    <w:p w14:paraId="657196E5" w14:textId="0F446AB2" w:rsidR="00A70537" w:rsidRPr="00406A33" w:rsidRDefault="00A70537" w:rsidP="00FB5DE7">
      <w:pPr>
        <w:rPr>
          <w:rFonts w:asciiTheme="minorHAnsi" w:hAnsiTheme="minorHAnsi" w:cstheme="minorHAnsi"/>
          <w:i/>
        </w:rPr>
      </w:pPr>
      <w:r w:rsidRPr="00DF1BBC">
        <w:rPr>
          <w:rFonts w:asciiTheme="minorHAnsi" w:hAnsiTheme="minorHAnsi" w:cstheme="minorHAnsi"/>
          <w:i/>
        </w:rPr>
        <w:t>Prema članku 12. Pravilnika o financijskom izvještavanju u proračunskom računovodstvu</w:t>
      </w:r>
      <w:r>
        <w:rPr>
          <w:rFonts w:asciiTheme="minorHAnsi" w:hAnsiTheme="minorHAnsi" w:cstheme="minorHAnsi"/>
          <w:i/>
        </w:rPr>
        <w:t xml:space="preserve">, izrađene su </w:t>
      </w:r>
    </w:p>
    <w:p w14:paraId="51B6AD4D" w14:textId="38666D76" w:rsidR="00FB5DE7" w:rsidRPr="00DF1BBC" w:rsidRDefault="00FB5DE7" w:rsidP="00FB5DE7">
      <w:pPr>
        <w:jc w:val="center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Bilješke uz financijske izvještaje za</w:t>
      </w:r>
      <w:r w:rsidR="004A0BC2">
        <w:rPr>
          <w:rFonts w:asciiTheme="minorHAnsi" w:hAnsiTheme="minorHAnsi" w:cstheme="minorHAnsi"/>
        </w:rPr>
        <w:t xml:space="preserve"> </w:t>
      </w:r>
      <w:r w:rsidR="00ED6D6E">
        <w:rPr>
          <w:rFonts w:asciiTheme="minorHAnsi" w:hAnsiTheme="minorHAnsi" w:cstheme="minorHAnsi"/>
        </w:rPr>
        <w:t xml:space="preserve">razdoblje do </w:t>
      </w:r>
      <w:r w:rsidR="00051734">
        <w:rPr>
          <w:rFonts w:asciiTheme="minorHAnsi" w:hAnsiTheme="minorHAnsi" w:cstheme="minorHAnsi"/>
        </w:rPr>
        <w:t>1. siječnja do 3</w:t>
      </w:r>
      <w:r w:rsidR="006406AF">
        <w:rPr>
          <w:rFonts w:asciiTheme="minorHAnsi" w:hAnsiTheme="minorHAnsi" w:cstheme="minorHAnsi"/>
        </w:rPr>
        <w:t>1</w:t>
      </w:r>
      <w:r w:rsidR="00051734">
        <w:rPr>
          <w:rFonts w:asciiTheme="minorHAnsi" w:hAnsiTheme="minorHAnsi" w:cstheme="minorHAnsi"/>
        </w:rPr>
        <w:t xml:space="preserve">. </w:t>
      </w:r>
      <w:r w:rsidR="006406AF">
        <w:rPr>
          <w:rFonts w:asciiTheme="minorHAnsi" w:hAnsiTheme="minorHAnsi" w:cstheme="minorHAnsi"/>
        </w:rPr>
        <w:t>prosinca</w:t>
      </w:r>
      <w:r w:rsidR="00051734">
        <w:rPr>
          <w:rFonts w:asciiTheme="minorHAnsi" w:hAnsiTheme="minorHAnsi" w:cstheme="minorHAnsi"/>
        </w:rPr>
        <w:t xml:space="preserve"> </w:t>
      </w:r>
      <w:r w:rsidRPr="00DF1BBC">
        <w:rPr>
          <w:rFonts w:asciiTheme="minorHAnsi" w:hAnsiTheme="minorHAnsi" w:cstheme="minorHAnsi"/>
        </w:rPr>
        <w:t>20</w:t>
      </w:r>
      <w:r w:rsidR="00F539A3">
        <w:rPr>
          <w:rFonts w:asciiTheme="minorHAnsi" w:hAnsiTheme="minorHAnsi" w:cstheme="minorHAnsi"/>
        </w:rPr>
        <w:t>2</w:t>
      </w:r>
      <w:r w:rsidR="00493073">
        <w:rPr>
          <w:rFonts w:asciiTheme="minorHAnsi" w:hAnsiTheme="minorHAnsi" w:cstheme="minorHAnsi"/>
        </w:rPr>
        <w:t>1</w:t>
      </w:r>
      <w:r w:rsidR="00051734">
        <w:rPr>
          <w:rFonts w:asciiTheme="minorHAnsi" w:hAnsiTheme="minorHAnsi" w:cstheme="minorHAnsi"/>
        </w:rPr>
        <w:t>. godine</w:t>
      </w:r>
    </w:p>
    <w:p w14:paraId="35B9E43E" w14:textId="43F6B742" w:rsidR="003344C2" w:rsidRPr="00DF1BBC" w:rsidRDefault="003344C2" w:rsidP="00FB5DE7">
      <w:pPr>
        <w:rPr>
          <w:rFonts w:asciiTheme="minorHAnsi" w:hAnsiTheme="minorHAnsi" w:cstheme="minorHAnsi"/>
        </w:rPr>
      </w:pPr>
    </w:p>
    <w:p w14:paraId="743BA1AF" w14:textId="77777777" w:rsidR="00637424" w:rsidRPr="00DF1BBC" w:rsidRDefault="00637424" w:rsidP="00637424">
      <w:pPr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2EB6B488" w14:textId="0E7EEAE7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0</w:t>
      </w:r>
      <w:r w:rsidR="007E2605">
        <w:rPr>
          <w:rFonts w:asciiTheme="minorHAnsi" w:hAnsiTheme="minorHAnsi" w:cstheme="minorHAnsi"/>
        </w:rPr>
        <w:t>70</w:t>
      </w:r>
      <w:r>
        <w:rPr>
          <w:rFonts w:asciiTheme="minorHAnsi" w:hAnsiTheme="minorHAnsi" w:cstheme="minorHAnsi"/>
        </w:rPr>
        <w:t xml:space="preserve"> </w:t>
      </w:r>
      <w:r w:rsidR="007E2605">
        <w:rPr>
          <w:rFonts w:asciiTheme="minorHAnsi" w:hAnsiTheme="minorHAnsi" w:cstheme="minorHAnsi"/>
        </w:rPr>
        <w:t>Tekuće</w:t>
      </w:r>
      <w:r>
        <w:rPr>
          <w:rFonts w:asciiTheme="minorHAnsi" w:hAnsiTheme="minorHAnsi" w:cstheme="minorHAnsi"/>
        </w:rPr>
        <w:t xml:space="preserve"> pomoći temeljem prijenosa EU sredstava </w:t>
      </w:r>
      <w:r w:rsidR="007E2605">
        <w:rPr>
          <w:rFonts w:asciiTheme="minorHAnsi" w:hAnsiTheme="minorHAnsi" w:cstheme="minorHAnsi"/>
        </w:rPr>
        <w:t>u 2021. godini zabilježen je iznos o</w:t>
      </w:r>
      <w:r w:rsidR="004251EB">
        <w:rPr>
          <w:rFonts w:asciiTheme="minorHAnsi" w:hAnsiTheme="minorHAnsi" w:cstheme="minorHAnsi"/>
        </w:rPr>
        <w:t>d</w:t>
      </w:r>
      <w:r w:rsidR="007E2605">
        <w:rPr>
          <w:rFonts w:asciiTheme="minorHAnsi" w:hAnsiTheme="minorHAnsi" w:cstheme="minorHAnsi"/>
        </w:rPr>
        <w:t xml:space="preserve"> 4.024,00 kn te se navedeni iznos odnosi na projekt PPI BOND 2 u kojem Gradska razvojna agencija Slatine sudjeluje.</w:t>
      </w:r>
    </w:p>
    <w:p w14:paraId="78AB18F2" w14:textId="11F1E879" w:rsidR="007E2605" w:rsidRPr="007E2605" w:rsidRDefault="007E2605" w:rsidP="007E260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071 Kapitalne pomoći temeljem prijenosa EU sredstava na navedenoj poziciji nisu zabilježene uplate u 2021. godini</w:t>
      </w:r>
      <w:r w:rsidR="004251EB">
        <w:rPr>
          <w:rFonts w:asciiTheme="minorHAnsi" w:hAnsiTheme="minorHAnsi" w:cstheme="minorHAnsi"/>
        </w:rPr>
        <w:t>.</w:t>
      </w:r>
    </w:p>
    <w:p w14:paraId="323885EC" w14:textId="791EBD60" w:rsidR="00637424" w:rsidRPr="00931C63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 xml:space="preserve">AOP </w:t>
      </w:r>
      <w:r>
        <w:rPr>
          <w:rFonts w:asciiTheme="minorHAnsi" w:hAnsiTheme="minorHAnsi" w:cstheme="minorHAnsi"/>
        </w:rPr>
        <w:t>12</w:t>
      </w:r>
      <w:r w:rsidR="007E2605">
        <w:rPr>
          <w:rFonts w:asciiTheme="minorHAnsi" w:hAnsiTheme="minorHAnsi" w:cstheme="minorHAnsi"/>
        </w:rPr>
        <w:t>2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 od pruženih usluga se</w:t>
      </w:r>
      <w:r w:rsidR="007E2605">
        <w:rPr>
          <w:rFonts w:asciiTheme="minorHAnsi" w:hAnsiTheme="minorHAnsi" w:cstheme="minorHAnsi"/>
        </w:rPr>
        <w:t xml:space="preserve"> smanjio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budući da je </w:t>
      </w:r>
      <w:r w:rsidR="007E2605">
        <w:rPr>
          <w:rFonts w:asciiTheme="minorHAnsi" w:hAnsiTheme="minorHAnsi" w:cstheme="minorHAnsi"/>
        </w:rPr>
        <w:t xml:space="preserve">tijekom 2021. godine </w:t>
      </w:r>
      <w:r w:rsidR="004251EB">
        <w:rPr>
          <w:rFonts w:asciiTheme="minorHAnsi" w:hAnsiTheme="minorHAnsi" w:cstheme="minorHAnsi"/>
        </w:rPr>
        <w:t>priprem</w:t>
      </w:r>
      <w:r w:rsidR="00E0627D">
        <w:rPr>
          <w:rFonts w:asciiTheme="minorHAnsi" w:hAnsiTheme="minorHAnsi" w:cstheme="minorHAnsi"/>
        </w:rPr>
        <w:t>ljeno</w:t>
      </w:r>
      <w:r w:rsidR="004251EB">
        <w:rPr>
          <w:rFonts w:asciiTheme="minorHAnsi" w:hAnsiTheme="minorHAnsi" w:cstheme="minorHAnsi"/>
        </w:rPr>
        <w:t xml:space="preserve"> manje </w:t>
      </w:r>
      <w:r w:rsidR="007E2605">
        <w:rPr>
          <w:rFonts w:asciiTheme="minorHAnsi" w:hAnsiTheme="minorHAnsi" w:cstheme="minorHAnsi"/>
        </w:rPr>
        <w:t>projekata u odnosu na 2020. godinu</w:t>
      </w:r>
      <w:r w:rsidR="006006B5">
        <w:rPr>
          <w:rFonts w:asciiTheme="minorHAnsi" w:hAnsiTheme="minorHAnsi" w:cstheme="minorHAnsi"/>
        </w:rPr>
        <w:t xml:space="preserve">. </w:t>
      </w:r>
    </w:p>
    <w:p w14:paraId="3D767145" w14:textId="6362AE8C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>AOP 1</w:t>
      </w:r>
      <w:r>
        <w:rPr>
          <w:rFonts w:asciiTheme="minorHAnsi" w:hAnsiTheme="minorHAnsi" w:cstheme="minorHAnsi"/>
        </w:rPr>
        <w:t>3</w:t>
      </w:r>
      <w:r w:rsidR="006006B5">
        <w:rPr>
          <w:rFonts w:asciiTheme="minorHAnsi" w:hAnsiTheme="minorHAnsi" w:cstheme="minorHAnsi"/>
        </w:rPr>
        <w:t>0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iz nadležnog proračuna za financiranje rashoda poslovanja</w:t>
      </w:r>
      <w:r w:rsidR="00E0627D">
        <w:rPr>
          <w:rFonts w:asciiTheme="minorHAnsi" w:hAnsiTheme="minorHAnsi" w:cstheme="minorHAnsi"/>
        </w:rPr>
        <w:t xml:space="preserve"> su</w:t>
      </w:r>
      <w:r w:rsidRPr="006E4061">
        <w:rPr>
          <w:rFonts w:asciiTheme="minorHAnsi" w:hAnsiTheme="minorHAnsi" w:cstheme="minorHAnsi"/>
        </w:rPr>
        <w:t xml:space="preserve"> </w:t>
      </w:r>
      <w:r w:rsidR="006006B5">
        <w:rPr>
          <w:rFonts w:asciiTheme="minorHAnsi" w:hAnsiTheme="minorHAnsi" w:cstheme="minorHAnsi"/>
        </w:rPr>
        <w:t>smanj</w:t>
      </w:r>
      <w:r w:rsidR="00E0627D">
        <w:rPr>
          <w:rFonts w:asciiTheme="minorHAnsi" w:hAnsiTheme="minorHAnsi" w:cstheme="minorHAnsi"/>
        </w:rPr>
        <w:t>eni</w:t>
      </w:r>
      <w:r>
        <w:rPr>
          <w:rFonts w:asciiTheme="minorHAnsi" w:hAnsiTheme="minorHAnsi" w:cstheme="minorHAnsi"/>
        </w:rPr>
        <w:t xml:space="preserve"> budući da </w:t>
      </w:r>
      <w:r w:rsidR="00BF0E7F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>GRAS</w:t>
      </w:r>
      <w:r w:rsidR="00BF0E7F">
        <w:rPr>
          <w:rFonts w:asciiTheme="minorHAnsi" w:hAnsiTheme="minorHAnsi" w:cstheme="minorHAnsi"/>
        </w:rPr>
        <w:t>-</w:t>
      </w:r>
      <w:r w:rsidR="00E0627D">
        <w:rPr>
          <w:rFonts w:asciiTheme="minorHAnsi" w:hAnsiTheme="minorHAnsi" w:cstheme="minorHAnsi"/>
        </w:rPr>
        <w:t>u</w:t>
      </w:r>
      <w:r w:rsidR="00BF0E7F">
        <w:rPr>
          <w:rFonts w:asciiTheme="minorHAnsi" w:hAnsiTheme="minorHAnsi" w:cstheme="minorHAnsi"/>
        </w:rPr>
        <w:t xml:space="preserve"> tijekom 2021. godine bilo potrebno manje sredstava za financiranje redovnog poslovanja u odnosu na 2020. godinu.</w:t>
      </w:r>
    </w:p>
    <w:p w14:paraId="64B9D5C9" w14:textId="4C822AFF" w:rsidR="00BF0E7F" w:rsidRPr="00BF0E7F" w:rsidRDefault="00BF0E7F" w:rsidP="00BF0E7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149 Plaće za redovan rad su se u 2021. godini smanjile budući da je GRAS do kraja mjeseca srpnja imao zaposleno</w:t>
      </w:r>
      <w:r w:rsidR="001A286B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1 djelatnika manje u odnosu na isto razdoblje u 2020. godini te u skladu s tim i izdaci za plaće su bili manji.</w:t>
      </w:r>
    </w:p>
    <w:p w14:paraId="03E4494C" w14:textId="659634DF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15</w:t>
      </w:r>
      <w:r w:rsidR="00BF0E7F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 xml:space="preserve">Ostali rashodi za zaposlene se </w:t>
      </w:r>
      <w:r w:rsidR="00BF0E7F">
        <w:rPr>
          <w:rFonts w:asciiTheme="minorHAnsi" w:hAnsiTheme="minorHAnsi" w:cstheme="minorHAnsi"/>
        </w:rPr>
        <w:t>povećao</w:t>
      </w:r>
      <w:r>
        <w:rPr>
          <w:rFonts w:asciiTheme="minorHAnsi" w:hAnsiTheme="minorHAnsi" w:cstheme="minorHAnsi"/>
        </w:rPr>
        <w:t xml:space="preserve"> budući da</w:t>
      </w:r>
      <w:r w:rsidR="002211FF">
        <w:rPr>
          <w:rFonts w:asciiTheme="minorHAnsi" w:hAnsiTheme="minorHAnsi" w:cstheme="minorHAnsi"/>
        </w:rPr>
        <w:t xml:space="preserve"> </w:t>
      </w:r>
      <w:r w:rsidR="00F83816">
        <w:rPr>
          <w:rFonts w:asciiTheme="minorHAnsi" w:hAnsiTheme="minorHAnsi" w:cstheme="minorHAnsi"/>
        </w:rPr>
        <w:t xml:space="preserve">je jedna djelatnica koristila pravo na pomoć zbog privremene nesposobnosti za rad (bolovanje) dužeg od 90 dana. </w:t>
      </w:r>
    </w:p>
    <w:p w14:paraId="67DCAB4B" w14:textId="781A5F74" w:rsidR="00637424" w:rsidRPr="002D3E07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0FD2">
        <w:rPr>
          <w:rFonts w:asciiTheme="minorHAnsi" w:hAnsiTheme="minorHAnsi" w:cstheme="minorHAnsi"/>
        </w:rPr>
        <w:t>AOP 15</w:t>
      </w:r>
      <w:r w:rsidR="00F83816">
        <w:rPr>
          <w:rFonts w:asciiTheme="minorHAnsi" w:hAnsiTheme="minorHAnsi" w:cstheme="minorHAnsi"/>
        </w:rPr>
        <w:t>6</w:t>
      </w:r>
      <w:r w:rsidRPr="008B0FD2">
        <w:rPr>
          <w:rFonts w:asciiTheme="minorHAnsi" w:hAnsiTheme="minorHAnsi" w:cstheme="minorHAnsi"/>
        </w:rPr>
        <w:t xml:space="preserve"> Doprinosi za zdravstveno osiguranje su se </w:t>
      </w:r>
      <w:r>
        <w:rPr>
          <w:rFonts w:asciiTheme="minorHAnsi" w:hAnsiTheme="minorHAnsi" w:cstheme="minorHAnsi"/>
        </w:rPr>
        <w:t>smanjili</w:t>
      </w:r>
      <w:r w:rsidRPr="008B0FD2">
        <w:rPr>
          <w:rFonts w:asciiTheme="minorHAnsi" w:hAnsiTheme="minorHAnsi" w:cstheme="minorHAnsi"/>
        </w:rPr>
        <w:t xml:space="preserve"> u 20</w:t>
      </w:r>
      <w:r>
        <w:rPr>
          <w:rFonts w:asciiTheme="minorHAnsi" w:hAnsiTheme="minorHAnsi" w:cstheme="minorHAnsi"/>
        </w:rPr>
        <w:t>2</w:t>
      </w:r>
      <w:r w:rsidR="00F83816">
        <w:rPr>
          <w:rFonts w:asciiTheme="minorHAnsi" w:hAnsiTheme="minorHAnsi" w:cstheme="minorHAnsi"/>
        </w:rPr>
        <w:t>1</w:t>
      </w:r>
      <w:r w:rsidRPr="008B0FD2">
        <w:rPr>
          <w:rFonts w:asciiTheme="minorHAnsi" w:hAnsiTheme="minorHAnsi" w:cstheme="minorHAnsi"/>
        </w:rPr>
        <w:t>. godin</w:t>
      </w:r>
      <w:r w:rsidR="005A21EE">
        <w:rPr>
          <w:rFonts w:asciiTheme="minorHAnsi" w:hAnsiTheme="minorHAnsi" w:cstheme="minorHAnsi"/>
        </w:rPr>
        <w:t>i</w:t>
      </w:r>
      <w:r w:rsidRPr="008B0FD2">
        <w:rPr>
          <w:rFonts w:asciiTheme="minorHAnsi" w:hAnsiTheme="minorHAnsi" w:cstheme="minorHAnsi"/>
        </w:rPr>
        <w:t xml:space="preserve"> </w:t>
      </w:r>
      <w:r w:rsidRPr="004C12B1">
        <w:rPr>
          <w:rFonts w:asciiTheme="minorHAnsi" w:hAnsiTheme="minorHAnsi" w:cstheme="minorHAnsi"/>
        </w:rPr>
        <w:t xml:space="preserve">zbog </w:t>
      </w:r>
      <w:r>
        <w:rPr>
          <w:rFonts w:asciiTheme="minorHAnsi" w:hAnsiTheme="minorHAnsi" w:cstheme="minorHAnsi"/>
        </w:rPr>
        <w:t>smanjenja</w:t>
      </w:r>
      <w:r w:rsidRPr="004C12B1">
        <w:rPr>
          <w:rFonts w:asciiTheme="minorHAnsi" w:hAnsiTheme="minorHAnsi" w:cstheme="minorHAnsi"/>
        </w:rPr>
        <w:t xml:space="preserve"> broja zaposlenih osoba</w:t>
      </w:r>
      <w:r>
        <w:rPr>
          <w:rFonts w:asciiTheme="minorHAnsi" w:hAnsiTheme="minorHAnsi" w:cstheme="minorHAnsi"/>
        </w:rPr>
        <w:t xml:space="preserve"> za</w:t>
      </w:r>
      <w:r w:rsidRPr="004C12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koje se plaćaju doprinosi na plaću </w:t>
      </w:r>
      <w:r w:rsidRPr="004C12B1">
        <w:rPr>
          <w:rFonts w:asciiTheme="minorHAnsi" w:hAnsiTheme="minorHAnsi" w:cstheme="minorHAnsi"/>
        </w:rPr>
        <w:t>u odnosu na 20</w:t>
      </w:r>
      <w:r w:rsidR="00F83816">
        <w:rPr>
          <w:rFonts w:asciiTheme="minorHAnsi" w:hAnsiTheme="minorHAnsi" w:cstheme="minorHAnsi"/>
        </w:rPr>
        <w:t>20</w:t>
      </w:r>
      <w:r w:rsidRPr="004C12B1">
        <w:rPr>
          <w:rFonts w:asciiTheme="minorHAnsi" w:hAnsiTheme="minorHAnsi" w:cstheme="minorHAnsi"/>
        </w:rPr>
        <w:t>. godinu</w:t>
      </w:r>
      <w:r>
        <w:rPr>
          <w:rFonts w:asciiTheme="minorHAnsi" w:hAnsiTheme="minorHAnsi" w:cstheme="minorHAnsi"/>
        </w:rPr>
        <w:t>.</w:t>
      </w:r>
    </w:p>
    <w:p w14:paraId="17A44F6A" w14:textId="7EB9D934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47BA9">
        <w:rPr>
          <w:rFonts w:asciiTheme="minorHAnsi" w:hAnsiTheme="minorHAnsi" w:cstheme="minorHAnsi"/>
        </w:rPr>
        <w:t>AOP 1</w:t>
      </w:r>
      <w:r>
        <w:rPr>
          <w:rFonts w:asciiTheme="minorHAnsi" w:hAnsiTheme="minorHAnsi" w:cstheme="minorHAnsi"/>
        </w:rPr>
        <w:t>6</w:t>
      </w:r>
      <w:r w:rsidR="005A21E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Službena putovanja – iznos se </w:t>
      </w:r>
      <w:r w:rsidR="005A21EE">
        <w:rPr>
          <w:rFonts w:asciiTheme="minorHAnsi" w:hAnsiTheme="minorHAnsi" w:cstheme="minorHAnsi"/>
        </w:rPr>
        <w:t>povećao</w:t>
      </w:r>
      <w:r>
        <w:rPr>
          <w:rFonts w:asciiTheme="minorHAnsi" w:hAnsiTheme="minorHAnsi" w:cstheme="minorHAnsi"/>
        </w:rPr>
        <w:t xml:space="preserve"> budući </w:t>
      </w:r>
      <w:r w:rsidR="005A21EE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djelatnic</w:t>
      </w:r>
      <w:r w:rsidR="005A21E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GRAS-a </w:t>
      </w:r>
      <w:r w:rsidR="005A21EE">
        <w:rPr>
          <w:rFonts w:asciiTheme="minorHAnsi" w:hAnsiTheme="minorHAnsi" w:cstheme="minorHAnsi"/>
        </w:rPr>
        <w:t>sudjeluju u provedbi projekta PPI BOND 2 u sklopu kojeg se održavaju edukacije na koje djelatnice odlaze službenim automobilom Grada Slatine.</w:t>
      </w:r>
    </w:p>
    <w:p w14:paraId="15874FF4" w14:textId="7E6C0DF4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</w:t>
      </w:r>
      <w:r w:rsidR="00FD598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Naknada za prijevoz, za rad na terenu i odvojeni život se povećao budući da je </w:t>
      </w:r>
      <w:r w:rsidR="00FD598B">
        <w:rPr>
          <w:rFonts w:asciiTheme="minorHAnsi" w:hAnsiTheme="minorHAnsi" w:cstheme="minorHAnsi"/>
        </w:rPr>
        <w:t>jedna djelatnica u 2021. godini ostvarila pravo na naknadu za prijevoz.</w:t>
      </w:r>
    </w:p>
    <w:p w14:paraId="03131132" w14:textId="6EB3F260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AOP 16</w:t>
      </w:r>
      <w:r w:rsidR="00FD598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Stručno usavršavanje zaposlenika se </w:t>
      </w:r>
      <w:r w:rsidR="00FD598B">
        <w:rPr>
          <w:rFonts w:asciiTheme="minorHAnsi" w:hAnsiTheme="minorHAnsi" w:cstheme="minorHAnsi"/>
        </w:rPr>
        <w:t xml:space="preserve">povećao </w:t>
      </w:r>
      <w:r>
        <w:rPr>
          <w:rFonts w:asciiTheme="minorHAnsi" w:hAnsiTheme="minorHAnsi" w:cstheme="minorHAnsi"/>
        </w:rPr>
        <w:t xml:space="preserve">budući </w:t>
      </w:r>
      <w:r w:rsidR="00E0627D">
        <w:rPr>
          <w:rFonts w:asciiTheme="minorHAnsi" w:hAnsiTheme="minorHAnsi" w:cstheme="minorHAnsi"/>
        </w:rPr>
        <w:t xml:space="preserve">da </w:t>
      </w:r>
      <w:r w:rsidR="00FD598B">
        <w:rPr>
          <w:rFonts w:asciiTheme="minorHAnsi" w:hAnsiTheme="minorHAnsi" w:cstheme="minorHAnsi"/>
        </w:rPr>
        <w:t xml:space="preserve">će GRAS u 2022. godini uvesti novi program za proračunsko računovodstvo te je </w:t>
      </w:r>
      <w:r w:rsidR="00E0627D">
        <w:rPr>
          <w:rFonts w:asciiTheme="minorHAnsi" w:hAnsiTheme="minorHAnsi" w:cstheme="minorHAnsi"/>
        </w:rPr>
        <w:t xml:space="preserve">jedna </w:t>
      </w:r>
      <w:r w:rsidR="00FD598B">
        <w:rPr>
          <w:rFonts w:asciiTheme="minorHAnsi" w:hAnsiTheme="minorHAnsi" w:cstheme="minorHAnsi"/>
        </w:rPr>
        <w:t>djelatnica morala odslušati određene edukacije za korištenje programa.</w:t>
      </w:r>
    </w:p>
    <w:p w14:paraId="0D875E91" w14:textId="4C394AE1" w:rsidR="00637424" w:rsidRPr="002D3E07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</w:t>
      </w:r>
      <w:r w:rsidR="00FD598B">
        <w:rPr>
          <w:rFonts w:asciiTheme="minorHAnsi" w:hAnsiTheme="minorHAnsi" w:cstheme="minorHAnsi"/>
        </w:rPr>
        <w:t xml:space="preserve">165 </w:t>
      </w:r>
      <w:r>
        <w:rPr>
          <w:rFonts w:asciiTheme="minorHAnsi" w:hAnsiTheme="minorHAnsi" w:cstheme="minorHAnsi"/>
        </w:rPr>
        <w:t xml:space="preserve">Uredski materijal i ostali materijalni rashodi se </w:t>
      </w:r>
      <w:r w:rsidR="000F5DE8">
        <w:rPr>
          <w:rFonts w:asciiTheme="minorHAnsi" w:hAnsiTheme="minorHAnsi" w:cstheme="minorHAnsi"/>
        </w:rPr>
        <w:t xml:space="preserve">povećao </w:t>
      </w:r>
      <w:r>
        <w:rPr>
          <w:rFonts w:asciiTheme="minorHAnsi" w:hAnsiTheme="minorHAnsi" w:cstheme="minorHAnsi"/>
        </w:rPr>
        <w:t>budući da je</w:t>
      </w:r>
      <w:r w:rsidR="004A0381">
        <w:rPr>
          <w:rFonts w:asciiTheme="minorHAnsi" w:hAnsiTheme="minorHAnsi" w:cstheme="minorHAnsi"/>
        </w:rPr>
        <w:t xml:space="preserve"> zbog obavljanja redovne djelatnosti </w:t>
      </w:r>
      <w:r>
        <w:rPr>
          <w:rFonts w:asciiTheme="minorHAnsi" w:hAnsiTheme="minorHAnsi" w:cstheme="minorHAnsi"/>
        </w:rPr>
        <w:t xml:space="preserve">nabavljeno </w:t>
      </w:r>
      <w:r w:rsidR="000F5DE8">
        <w:rPr>
          <w:rFonts w:asciiTheme="minorHAnsi" w:hAnsiTheme="minorHAnsi" w:cstheme="minorHAnsi"/>
        </w:rPr>
        <w:t>više</w:t>
      </w:r>
      <w:r>
        <w:rPr>
          <w:rFonts w:asciiTheme="minorHAnsi" w:hAnsiTheme="minorHAnsi" w:cstheme="minorHAnsi"/>
        </w:rPr>
        <w:t xml:space="preserve"> uredskog materijala</w:t>
      </w:r>
      <w:r w:rsidR="004A0381">
        <w:rPr>
          <w:rFonts w:asciiTheme="minorHAnsi" w:hAnsiTheme="minorHAnsi" w:cstheme="minorHAnsi"/>
        </w:rPr>
        <w:t>.</w:t>
      </w:r>
    </w:p>
    <w:p w14:paraId="1D43AB62" w14:textId="4B0CDA80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</w:t>
      </w:r>
      <w:r w:rsidR="004A0381">
        <w:rPr>
          <w:rFonts w:asciiTheme="minorHAnsi" w:hAnsiTheme="minorHAnsi" w:cstheme="minorHAnsi"/>
        </w:rPr>
        <w:t>69</w:t>
      </w:r>
      <w:r>
        <w:rPr>
          <w:rFonts w:asciiTheme="minorHAnsi" w:hAnsiTheme="minorHAnsi" w:cstheme="minorHAnsi"/>
        </w:rPr>
        <w:t xml:space="preserve"> Sitni inventar se povećao u 202</w:t>
      </w:r>
      <w:r w:rsidR="004A03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E0627D">
        <w:rPr>
          <w:rFonts w:asciiTheme="minorHAnsi" w:hAnsiTheme="minorHAnsi" w:cstheme="minorHAnsi"/>
        </w:rPr>
        <w:t xml:space="preserve"> godini</w:t>
      </w:r>
      <w:r>
        <w:rPr>
          <w:rFonts w:asciiTheme="minorHAnsi" w:hAnsiTheme="minorHAnsi" w:cstheme="minorHAnsi"/>
        </w:rPr>
        <w:t xml:space="preserve"> budući da je</w:t>
      </w:r>
      <w:r w:rsidR="004A0381">
        <w:rPr>
          <w:rFonts w:asciiTheme="minorHAnsi" w:hAnsiTheme="minorHAnsi" w:cstheme="minorHAnsi"/>
        </w:rPr>
        <w:t xml:space="preserve"> GRAS preselio u nove prostorije te </w:t>
      </w:r>
      <w:r w:rsidR="006A0742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nabavljen</w:t>
      </w:r>
      <w:r w:rsidR="006A0742">
        <w:rPr>
          <w:rFonts w:asciiTheme="minorHAnsi" w:hAnsiTheme="minorHAnsi" w:cstheme="minorHAnsi"/>
        </w:rPr>
        <w:t>o više sitnog inventara</w:t>
      </w:r>
      <w:r>
        <w:rPr>
          <w:rFonts w:asciiTheme="minorHAnsi" w:hAnsiTheme="minorHAnsi" w:cstheme="minorHAnsi"/>
        </w:rPr>
        <w:t>.</w:t>
      </w:r>
    </w:p>
    <w:p w14:paraId="48129CC0" w14:textId="47D06373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</w:t>
      </w:r>
      <w:r w:rsidR="00E0627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Usluge telefona, pošte i prijevoza su se </w:t>
      </w:r>
      <w:r w:rsidR="006A0742">
        <w:rPr>
          <w:rFonts w:asciiTheme="minorHAnsi" w:hAnsiTheme="minorHAnsi" w:cstheme="minorHAnsi"/>
        </w:rPr>
        <w:t>smanjile</w:t>
      </w:r>
      <w:r>
        <w:rPr>
          <w:rFonts w:asciiTheme="minorHAnsi" w:hAnsiTheme="minorHAnsi" w:cstheme="minorHAnsi"/>
        </w:rPr>
        <w:t xml:space="preserve"> u 202</w:t>
      </w:r>
      <w:r w:rsidR="006A074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godini jer </w:t>
      </w:r>
      <w:r w:rsidR="006438C6">
        <w:rPr>
          <w:rFonts w:asciiTheme="minorHAnsi" w:hAnsiTheme="minorHAnsi" w:cstheme="minorHAnsi"/>
        </w:rPr>
        <w:t>GRAS ima manje izdatke za fiksne usluge u odnosu na 2020. godinu.</w:t>
      </w:r>
    </w:p>
    <w:p w14:paraId="0D145CE7" w14:textId="3D017613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</w:t>
      </w:r>
      <w:r w:rsidR="006438C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Usluge promidžbe i informiranja su se </w:t>
      </w:r>
      <w:r w:rsidR="006438C6">
        <w:rPr>
          <w:rFonts w:asciiTheme="minorHAnsi" w:hAnsiTheme="minorHAnsi" w:cstheme="minorHAnsi"/>
        </w:rPr>
        <w:t xml:space="preserve">povećale budući da je GRAS tijekom 2021. godine potpisao Ugovor o održavanju </w:t>
      </w:r>
      <w:r w:rsidR="001A286B">
        <w:rPr>
          <w:rFonts w:asciiTheme="minorHAnsi" w:hAnsiTheme="minorHAnsi" w:cstheme="minorHAnsi"/>
        </w:rPr>
        <w:t>web</w:t>
      </w:r>
      <w:r w:rsidR="006438C6">
        <w:rPr>
          <w:rFonts w:asciiTheme="minorHAnsi" w:hAnsiTheme="minorHAnsi" w:cstheme="minorHAnsi"/>
        </w:rPr>
        <w:t xml:space="preserve"> stranice sa Slatinskim informativnim centrom. Isto tako, tijekom 2021. godine raspisan je i poništen natječaj za ravnatelja koji je morao biti objavljen u Narodnim novinama što je iziskivalo značajna novčana sredstva.</w:t>
      </w:r>
    </w:p>
    <w:p w14:paraId="78AB5077" w14:textId="791BD953" w:rsidR="006438C6" w:rsidRDefault="006438C6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176 Komunalne usluge su se smanjile u 2021. godini jer je GRAS preselio u nove prostorije u kojima ne plaća komunalne usluge.</w:t>
      </w:r>
    </w:p>
    <w:p w14:paraId="579AB32A" w14:textId="7C1B8EB7" w:rsidR="00A342BD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17</w:t>
      </w:r>
      <w:r w:rsidR="006438C6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Zakupnine i najamnine </w:t>
      </w:r>
      <w:r w:rsidR="00A342BD">
        <w:rPr>
          <w:rFonts w:asciiTheme="minorHAnsi" w:hAnsiTheme="minorHAnsi" w:cstheme="minorHAnsi"/>
        </w:rPr>
        <w:t>- zbog preseljenja GRAS-a u nove prostorije i potrebe za dodatnim printerom</w:t>
      </w:r>
      <w:r w:rsidR="001A286B">
        <w:rPr>
          <w:rFonts w:asciiTheme="minorHAnsi" w:hAnsiTheme="minorHAnsi" w:cstheme="minorHAnsi"/>
        </w:rPr>
        <w:t>,</w:t>
      </w:r>
      <w:r w:rsidR="00A342BD">
        <w:rPr>
          <w:rFonts w:asciiTheme="minorHAnsi" w:hAnsiTheme="minorHAnsi" w:cstheme="minorHAnsi"/>
        </w:rPr>
        <w:t xml:space="preserve"> povećani su izdaci za zakupnine i najamnine.</w:t>
      </w:r>
    </w:p>
    <w:p w14:paraId="613CB3A7" w14:textId="783DD474" w:rsidR="00637424" w:rsidRDefault="00A342BD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179 Intelektualne i osobne usluge – na navedenoj poziciji u 2020. godini nisu zabilježeni troškovi, dok je u 2021. godini potpisan Ugovor o djelu za potrebe </w:t>
      </w:r>
      <w:r w:rsidR="00A919D7">
        <w:rPr>
          <w:rFonts w:asciiTheme="minorHAnsi" w:hAnsiTheme="minorHAnsi" w:cstheme="minorHAnsi"/>
        </w:rPr>
        <w:t>vođenja proračunskog računovodstva</w:t>
      </w:r>
      <w:r>
        <w:rPr>
          <w:rFonts w:asciiTheme="minorHAnsi" w:hAnsiTheme="minorHAnsi" w:cstheme="minorHAnsi"/>
        </w:rPr>
        <w:t xml:space="preserve"> i izrad</w:t>
      </w:r>
      <w:r w:rsidR="00A919D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A919D7">
        <w:rPr>
          <w:rFonts w:asciiTheme="minorHAnsi" w:hAnsiTheme="minorHAnsi" w:cstheme="minorHAnsi"/>
        </w:rPr>
        <w:t xml:space="preserve">periodičnog </w:t>
      </w:r>
      <w:r>
        <w:rPr>
          <w:rFonts w:asciiTheme="minorHAnsi" w:hAnsiTheme="minorHAnsi" w:cstheme="minorHAnsi"/>
        </w:rPr>
        <w:t xml:space="preserve">financijskog izvještaja budući da je djelatnica koja </w:t>
      </w:r>
      <w:r w:rsidR="00A919D7">
        <w:rPr>
          <w:rFonts w:asciiTheme="minorHAnsi" w:hAnsiTheme="minorHAnsi" w:cstheme="minorHAnsi"/>
        </w:rPr>
        <w:t>obavlja poslove vezane za</w:t>
      </w:r>
      <w:r>
        <w:rPr>
          <w:rFonts w:asciiTheme="minorHAnsi" w:hAnsiTheme="minorHAnsi" w:cstheme="minorHAnsi"/>
        </w:rPr>
        <w:t xml:space="preserve"> financijsko poslovanje GRAS-a bila </w:t>
      </w:r>
      <w:r w:rsidR="00A919D7">
        <w:rPr>
          <w:rFonts w:asciiTheme="minorHAnsi" w:hAnsiTheme="minorHAnsi" w:cstheme="minorHAnsi"/>
        </w:rPr>
        <w:t>na bolovanju.</w:t>
      </w:r>
      <w:r>
        <w:rPr>
          <w:rFonts w:asciiTheme="minorHAnsi" w:hAnsiTheme="minorHAnsi" w:cstheme="minorHAnsi"/>
        </w:rPr>
        <w:t xml:space="preserve"> </w:t>
      </w:r>
    </w:p>
    <w:p w14:paraId="7D56CE85" w14:textId="044928B9" w:rsidR="00A919D7" w:rsidRPr="00A919D7" w:rsidRDefault="00637424" w:rsidP="00A919D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</w:t>
      </w:r>
      <w:r w:rsidR="00A919D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Ostale usluge su se </w:t>
      </w:r>
      <w:r w:rsidR="00A919D7">
        <w:rPr>
          <w:rFonts w:asciiTheme="minorHAnsi" w:hAnsiTheme="minorHAnsi" w:cstheme="minorHAnsi"/>
        </w:rPr>
        <w:t>smanjile</w:t>
      </w:r>
      <w:r>
        <w:rPr>
          <w:rFonts w:asciiTheme="minorHAnsi" w:hAnsiTheme="minorHAnsi" w:cstheme="minorHAnsi"/>
        </w:rPr>
        <w:t xml:space="preserve"> u 202</w:t>
      </w:r>
      <w:r w:rsidR="00A919D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godini budući da </w:t>
      </w:r>
      <w:r w:rsidR="00A919D7">
        <w:rPr>
          <w:rFonts w:asciiTheme="minorHAnsi" w:hAnsiTheme="minorHAnsi" w:cstheme="minorHAnsi"/>
        </w:rPr>
        <w:t xml:space="preserve">GRAS više ne koristi </w:t>
      </w:r>
      <w:r>
        <w:rPr>
          <w:rFonts w:asciiTheme="minorHAnsi" w:hAnsiTheme="minorHAnsi" w:cstheme="minorHAnsi"/>
        </w:rPr>
        <w:t>uslug</w:t>
      </w:r>
      <w:r w:rsidR="00A919D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čišćenja</w:t>
      </w:r>
      <w:r w:rsidR="00A919D7">
        <w:rPr>
          <w:rFonts w:asciiTheme="minorHAnsi" w:hAnsiTheme="minorHAnsi" w:cstheme="minorHAnsi"/>
        </w:rPr>
        <w:t>.</w:t>
      </w:r>
    </w:p>
    <w:p w14:paraId="4DF20C63" w14:textId="4089BB24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</w:t>
      </w:r>
      <w:r w:rsidR="00A919D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Reprezentacija</w:t>
      </w:r>
      <w:r w:rsidR="00A919D7">
        <w:rPr>
          <w:rFonts w:asciiTheme="minorHAnsi" w:hAnsiTheme="minorHAnsi" w:cstheme="minorHAnsi"/>
        </w:rPr>
        <w:t xml:space="preserve"> – Gradska razvojna agencija Slatine u 2021. godini ne bilježi troškove po navedenoj poziciji.</w:t>
      </w:r>
    </w:p>
    <w:p w14:paraId="7EDD3D20" w14:textId="1F3DAADC" w:rsidR="003E05CD" w:rsidRDefault="003E05CD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188 Pristojbe i naknade – zbog imenovanja vršitelja dužnosti ravnatelja</w:t>
      </w:r>
      <w:r w:rsidR="00076CF8">
        <w:rPr>
          <w:rFonts w:asciiTheme="minorHAnsi" w:hAnsiTheme="minorHAnsi" w:cstheme="minorHAnsi"/>
        </w:rPr>
        <w:t xml:space="preserve"> i izmjena i dopuna Statuta</w:t>
      </w:r>
      <w:r w:rsidR="001A286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povećane su potrebe za upravne i administrativne pristojbe te u skladu s tim nastalo je povećanje</w:t>
      </w:r>
      <w:r w:rsidR="002C0257">
        <w:rPr>
          <w:rFonts w:asciiTheme="minorHAnsi" w:hAnsiTheme="minorHAnsi" w:cstheme="minorHAnsi"/>
        </w:rPr>
        <w:t xml:space="preserve"> troškova</w:t>
      </w:r>
      <w:r>
        <w:rPr>
          <w:rFonts w:asciiTheme="minorHAnsi" w:hAnsiTheme="minorHAnsi" w:cstheme="minorHAnsi"/>
        </w:rPr>
        <w:t xml:space="preserve"> na navedenoj poziciji.</w:t>
      </w:r>
    </w:p>
    <w:p w14:paraId="59D21C49" w14:textId="5F20F89C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19</w:t>
      </w:r>
      <w:r w:rsidR="000F24DF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Ostali nespomenuti rashodi poslovanja su se </w:t>
      </w:r>
      <w:r w:rsidR="00F65CCC">
        <w:rPr>
          <w:rFonts w:asciiTheme="minorHAnsi" w:hAnsiTheme="minorHAnsi" w:cstheme="minorHAnsi"/>
        </w:rPr>
        <w:t>smanjili</w:t>
      </w:r>
      <w:r>
        <w:rPr>
          <w:rFonts w:asciiTheme="minorHAnsi" w:hAnsiTheme="minorHAnsi" w:cstheme="minorHAnsi"/>
        </w:rPr>
        <w:t xml:space="preserve"> jer</w:t>
      </w:r>
      <w:r w:rsidR="00F65CCC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>na naved</w:t>
      </w:r>
      <w:r w:rsidR="00F65CCC">
        <w:rPr>
          <w:rFonts w:asciiTheme="minorHAnsi" w:hAnsiTheme="minorHAnsi" w:cstheme="minorHAnsi"/>
        </w:rPr>
        <w:t>en</w:t>
      </w:r>
      <w:r w:rsidR="00076CF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pozicij</w:t>
      </w:r>
      <w:r w:rsidR="00076CF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u 202</w:t>
      </w:r>
      <w:r w:rsidR="00F65CC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godini knjižen</w:t>
      </w:r>
      <w:r w:rsidR="00F65CC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F65CCC">
        <w:rPr>
          <w:rFonts w:asciiTheme="minorHAnsi" w:hAnsiTheme="minorHAnsi" w:cstheme="minorHAnsi"/>
        </w:rPr>
        <w:t xml:space="preserve">manje </w:t>
      </w:r>
      <w:r>
        <w:rPr>
          <w:rFonts w:asciiTheme="minorHAnsi" w:hAnsiTheme="minorHAnsi" w:cstheme="minorHAnsi"/>
        </w:rPr>
        <w:t>troškov</w:t>
      </w:r>
      <w:r w:rsidR="00F65CCC">
        <w:rPr>
          <w:rFonts w:asciiTheme="minorHAnsi" w:hAnsiTheme="minorHAnsi" w:cstheme="minorHAnsi"/>
        </w:rPr>
        <w:t>a u odnosu na 2020. godinu</w:t>
      </w:r>
      <w:r w:rsidR="00076CF8">
        <w:rPr>
          <w:rFonts w:asciiTheme="minorHAnsi" w:hAnsiTheme="minorHAnsi" w:cstheme="minorHAnsi"/>
        </w:rPr>
        <w:t>.</w:t>
      </w:r>
    </w:p>
    <w:p w14:paraId="6C94130E" w14:textId="7EA6DE7D" w:rsidR="00637424" w:rsidRPr="00647BA9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20</w:t>
      </w:r>
      <w:r w:rsidR="00F65CC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Bankarske usluge i usluge platnog prometa su se </w:t>
      </w:r>
      <w:r w:rsidR="000704EB">
        <w:rPr>
          <w:rFonts w:asciiTheme="minorHAnsi" w:hAnsiTheme="minorHAnsi" w:cstheme="minorHAnsi"/>
        </w:rPr>
        <w:t xml:space="preserve">povećale </w:t>
      </w:r>
      <w:r>
        <w:rPr>
          <w:rFonts w:asciiTheme="minorHAnsi" w:hAnsiTheme="minorHAnsi" w:cstheme="minorHAnsi"/>
        </w:rPr>
        <w:t>u 202</w:t>
      </w:r>
      <w:r w:rsidR="000704E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godini jer GRAS ima</w:t>
      </w:r>
      <w:r w:rsidR="000704EB">
        <w:rPr>
          <w:rFonts w:asciiTheme="minorHAnsi" w:hAnsiTheme="minorHAnsi" w:cstheme="minorHAnsi"/>
        </w:rPr>
        <w:t xml:space="preserve"> veći</w:t>
      </w:r>
      <w:r>
        <w:rPr>
          <w:rFonts w:asciiTheme="minorHAnsi" w:hAnsiTheme="minorHAnsi" w:cstheme="minorHAnsi"/>
        </w:rPr>
        <w:t xml:space="preserve"> broj transakcija </w:t>
      </w:r>
      <w:r w:rsidR="000704EB">
        <w:rPr>
          <w:rFonts w:asciiTheme="minorHAnsi" w:hAnsiTheme="minorHAnsi" w:cstheme="minorHAnsi"/>
        </w:rPr>
        <w:t>u odnosu na 2020. godinu.</w:t>
      </w:r>
      <w:r>
        <w:rPr>
          <w:rFonts w:asciiTheme="minorHAnsi" w:hAnsiTheme="minorHAnsi" w:cstheme="minorHAnsi"/>
        </w:rPr>
        <w:t xml:space="preserve"> </w:t>
      </w:r>
    </w:p>
    <w:p w14:paraId="07ABE791" w14:textId="2A8E8036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644BC">
        <w:rPr>
          <w:rFonts w:asciiTheme="minorHAnsi" w:hAnsiTheme="minorHAnsi" w:cstheme="minorHAnsi"/>
        </w:rPr>
        <w:t>AOP 28</w:t>
      </w:r>
      <w:r w:rsidR="000704EB">
        <w:rPr>
          <w:rFonts w:asciiTheme="minorHAnsi" w:hAnsiTheme="minorHAnsi" w:cstheme="minorHAnsi"/>
        </w:rPr>
        <w:t>7</w:t>
      </w:r>
      <w:r w:rsidRPr="006644BC">
        <w:rPr>
          <w:rFonts w:asciiTheme="minorHAnsi" w:hAnsiTheme="minorHAnsi" w:cstheme="minorHAnsi"/>
        </w:rPr>
        <w:t xml:space="preserve"> Višak prihoda poslovanja – preneseni </w:t>
      </w:r>
      <w:r w:rsidR="009A4D63">
        <w:rPr>
          <w:rFonts w:asciiTheme="minorHAnsi" w:hAnsiTheme="minorHAnsi" w:cstheme="minorHAnsi"/>
        </w:rPr>
        <w:t>u 2021. je veći u odnosu na iznos koji je prenesen u 2020. godinu budući da su u 2020. godini uplaćena sredstva za projekt koji je u 2019. godini financiran iz vlastitih prihoda.</w:t>
      </w:r>
    </w:p>
    <w:p w14:paraId="68DF534E" w14:textId="0EEE585C" w:rsidR="00637424" w:rsidRPr="00135178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44C0B">
        <w:rPr>
          <w:rFonts w:asciiTheme="minorHAnsi" w:hAnsiTheme="minorHAnsi" w:cstheme="minorHAnsi"/>
        </w:rPr>
        <w:t>AOP 28</w:t>
      </w:r>
      <w:r w:rsidR="000704EB">
        <w:rPr>
          <w:rFonts w:asciiTheme="minorHAnsi" w:hAnsiTheme="minorHAnsi" w:cstheme="minorHAnsi"/>
        </w:rPr>
        <w:t>9</w:t>
      </w:r>
      <w:r w:rsidRPr="00344C0B">
        <w:rPr>
          <w:rFonts w:asciiTheme="minorHAnsi" w:hAnsiTheme="minorHAnsi" w:cstheme="minorHAnsi"/>
        </w:rPr>
        <w:t xml:space="preserve"> Obračunati prihodi </w:t>
      </w:r>
      <w:r>
        <w:rPr>
          <w:rFonts w:asciiTheme="minorHAnsi" w:hAnsiTheme="minorHAnsi" w:cstheme="minorHAnsi"/>
        </w:rPr>
        <w:t>poslovanja</w:t>
      </w:r>
      <w:r w:rsidRPr="00344C0B">
        <w:rPr>
          <w:rFonts w:asciiTheme="minorHAnsi" w:hAnsiTheme="minorHAnsi" w:cstheme="minorHAnsi"/>
        </w:rPr>
        <w:t xml:space="preserve"> - neplaćeni su se smanjili jer </w:t>
      </w:r>
      <w:r>
        <w:rPr>
          <w:rFonts w:asciiTheme="minorHAnsi" w:hAnsiTheme="minorHAnsi" w:cstheme="minorHAnsi"/>
        </w:rPr>
        <w:t>je veći</w:t>
      </w:r>
      <w:r w:rsidR="009A4D63">
        <w:rPr>
          <w:rFonts w:asciiTheme="minorHAnsi" w:hAnsiTheme="minorHAnsi" w:cstheme="minorHAnsi"/>
        </w:rPr>
        <w:t xml:space="preserve"> broj</w:t>
      </w:r>
      <w:r>
        <w:rPr>
          <w:rFonts w:asciiTheme="minorHAnsi" w:hAnsiTheme="minorHAnsi" w:cstheme="minorHAnsi"/>
        </w:rPr>
        <w:t xml:space="preserve"> izdanih računa naplaćen</w:t>
      </w:r>
      <w:r w:rsidR="009A4D63">
        <w:rPr>
          <w:rFonts w:asciiTheme="minorHAnsi" w:hAnsiTheme="minorHAnsi" w:cstheme="minorHAnsi"/>
        </w:rPr>
        <w:t xml:space="preserve"> te su potraživanja za projekte manja</w:t>
      </w:r>
      <w:r>
        <w:rPr>
          <w:rFonts w:asciiTheme="minorHAnsi" w:hAnsiTheme="minorHAnsi" w:cstheme="minorHAnsi"/>
        </w:rPr>
        <w:t xml:space="preserve"> u odnosu na isto razdoblje 20</w:t>
      </w:r>
      <w:r w:rsidR="000704E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godine</w:t>
      </w:r>
      <w:r w:rsidR="000704EB">
        <w:rPr>
          <w:rFonts w:asciiTheme="minorHAnsi" w:hAnsiTheme="minorHAnsi" w:cstheme="minorHAnsi"/>
        </w:rPr>
        <w:t>.</w:t>
      </w:r>
    </w:p>
    <w:p w14:paraId="5A8BC8ED" w14:textId="68C0732C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44C0B">
        <w:rPr>
          <w:rFonts w:asciiTheme="minorHAnsi" w:hAnsiTheme="minorHAnsi" w:cstheme="minorHAnsi"/>
        </w:rPr>
        <w:t>AOP 2</w:t>
      </w:r>
      <w:r w:rsidR="000704EB">
        <w:rPr>
          <w:rFonts w:asciiTheme="minorHAnsi" w:hAnsiTheme="minorHAnsi" w:cstheme="minorHAnsi"/>
        </w:rPr>
        <w:t>90</w:t>
      </w:r>
      <w:r w:rsidRPr="00344C0B">
        <w:rPr>
          <w:rFonts w:asciiTheme="minorHAnsi" w:hAnsiTheme="minorHAnsi" w:cstheme="minorHAnsi"/>
        </w:rPr>
        <w:t xml:space="preserve"> Obračunati prihodi od prodaje proizvoda i pruženih usluga - neplaćeni su se </w:t>
      </w:r>
      <w:r w:rsidR="000704EB">
        <w:rPr>
          <w:rFonts w:asciiTheme="minorHAnsi" w:hAnsiTheme="minorHAnsi" w:cstheme="minorHAnsi"/>
        </w:rPr>
        <w:t>smanjili</w:t>
      </w:r>
      <w:r w:rsidRPr="00344C0B">
        <w:rPr>
          <w:rFonts w:asciiTheme="minorHAnsi" w:hAnsiTheme="minorHAnsi" w:cstheme="minorHAnsi"/>
        </w:rPr>
        <w:t xml:space="preserve"> jer </w:t>
      </w:r>
      <w:r>
        <w:rPr>
          <w:rFonts w:asciiTheme="minorHAnsi" w:hAnsiTheme="minorHAnsi" w:cstheme="minorHAnsi"/>
        </w:rPr>
        <w:t xml:space="preserve">je </w:t>
      </w:r>
      <w:r w:rsidR="000704EB">
        <w:rPr>
          <w:rFonts w:asciiTheme="minorHAnsi" w:hAnsiTheme="minorHAnsi" w:cstheme="minorHAnsi"/>
        </w:rPr>
        <w:t xml:space="preserve">veći </w:t>
      </w:r>
      <w:r>
        <w:rPr>
          <w:rFonts w:asciiTheme="minorHAnsi" w:hAnsiTheme="minorHAnsi" w:cstheme="minorHAnsi"/>
        </w:rPr>
        <w:t>dio izdanih računa naplaćen u odnosu na isto razdoblje 20</w:t>
      </w:r>
      <w:r w:rsidR="000704E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godine</w:t>
      </w:r>
      <w:r w:rsidR="000704EB">
        <w:rPr>
          <w:rFonts w:asciiTheme="minorHAnsi" w:hAnsiTheme="minorHAnsi" w:cstheme="minorHAnsi"/>
        </w:rPr>
        <w:t>.</w:t>
      </w:r>
    </w:p>
    <w:p w14:paraId="5FF7A956" w14:textId="6E0969E6" w:rsidR="000704EB" w:rsidRDefault="000704EB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364 Uredska oprema i namještaj se smanjio jer je nabavljeno manje uredske opreme i namještaja u odnosu na 2020. godinu.</w:t>
      </w:r>
    </w:p>
    <w:p w14:paraId="3FA81406" w14:textId="7408A667" w:rsidR="00637424" w:rsidRDefault="006374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</w:t>
      </w:r>
      <w:r w:rsidR="000704EB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Unaprijed plaćeni rashodi budućih razdoblja i nedospjela naplata prihoda – navedeno se povećalo jer su veći izdaci za </w:t>
      </w:r>
      <w:r w:rsidR="000704EB">
        <w:rPr>
          <w:rFonts w:asciiTheme="minorHAnsi" w:hAnsiTheme="minorHAnsi" w:cstheme="minorHAnsi"/>
        </w:rPr>
        <w:t xml:space="preserve">zaposlene i </w:t>
      </w:r>
      <w:r>
        <w:rPr>
          <w:rFonts w:asciiTheme="minorHAnsi" w:hAnsiTheme="minorHAnsi" w:cstheme="minorHAnsi"/>
        </w:rPr>
        <w:t>režije.</w:t>
      </w:r>
    </w:p>
    <w:p w14:paraId="2E15018C" w14:textId="12F9FF6F" w:rsidR="00637424" w:rsidRDefault="006374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</w:t>
      </w:r>
      <w:r w:rsidR="000704EB"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</w:rPr>
        <w:t xml:space="preserve"> Ukupni priljevi na novčane račune i blagajne su se </w:t>
      </w:r>
      <w:bookmarkStart w:id="0" w:name="_Hlk44592904"/>
      <w:r>
        <w:rPr>
          <w:rFonts w:asciiTheme="minorHAnsi" w:hAnsiTheme="minorHAnsi" w:cstheme="minorHAnsi"/>
        </w:rPr>
        <w:t>smanjili budući da GRAS u 202</w:t>
      </w:r>
      <w:r w:rsidR="000704E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godini ima samo redovno poslovanje dok je u 20</w:t>
      </w:r>
      <w:r w:rsidR="007E7DD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uz redovno poslovanje imao u provedbi dva projekta na kojima je bio nositelj, a na dva projekta partner.</w:t>
      </w:r>
      <w:bookmarkEnd w:id="0"/>
    </w:p>
    <w:p w14:paraId="76E929C1" w14:textId="557CF25D" w:rsidR="00637424" w:rsidRDefault="006374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64</w:t>
      </w:r>
      <w:r w:rsidR="00D45DF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Ukupni odljevi s novčanih računa i blagajni su se</w:t>
      </w:r>
      <w:r w:rsidRPr="0007585A">
        <w:t xml:space="preserve"> </w:t>
      </w:r>
      <w:r w:rsidRPr="0007585A">
        <w:rPr>
          <w:rFonts w:asciiTheme="minorHAnsi" w:hAnsiTheme="minorHAnsi" w:cstheme="minorHAnsi"/>
        </w:rPr>
        <w:t>smanjili budući da GRAS u 202</w:t>
      </w:r>
      <w:r w:rsidR="00D45DF3">
        <w:rPr>
          <w:rFonts w:asciiTheme="minorHAnsi" w:hAnsiTheme="minorHAnsi" w:cstheme="minorHAnsi"/>
        </w:rPr>
        <w:t>1</w:t>
      </w:r>
      <w:r w:rsidRPr="0007585A">
        <w:rPr>
          <w:rFonts w:asciiTheme="minorHAnsi" w:hAnsiTheme="minorHAnsi" w:cstheme="minorHAnsi"/>
        </w:rPr>
        <w:t>. godini ima samo redovno poslovanje dok je u 20</w:t>
      </w:r>
      <w:r w:rsidR="00D45DF3">
        <w:rPr>
          <w:rFonts w:asciiTheme="minorHAnsi" w:hAnsiTheme="minorHAnsi" w:cstheme="minorHAnsi"/>
        </w:rPr>
        <w:t>20</w:t>
      </w:r>
      <w:r w:rsidRPr="0007585A">
        <w:rPr>
          <w:rFonts w:asciiTheme="minorHAnsi" w:hAnsiTheme="minorHAnsi" w:cstheme="minorHAnsi"/>
        </w:rPr>
        <w:t>. uz redovno poslovanje imao u provedbi dva projekta na kojima je bio nositelj, a na dva projekta partner.</w:t>
      </w:r>
      <w:r>
        <w:rPr>
          <w:rFonts w:asciiTheme="minorHAnsi" w:hAnsiTheme="minorHAnsi" w:cstheme="minorHAnsi"/>
        </w:rPr>
        <w:t xml:space="preserve"> </w:t>
      </w:r>
    </w:p>
    <w:p w14:paraId="356ACD67" w14:textId="28679500" w:rsidR="007574E4" w:rsidRDefault="007574E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646 Prosječan broj zaposlenih kod korisnika na osnovi stanja na početku i na kraju izvještajnog razdoblja (cijeli broj) navedeni pokazatelj se smanjio budući da je GRAS do kraja mjeseca srpnja zapošljavao 4 djelatnice.</w:t>
      </w:r>
    </w:p>
    <w:p w14:paraId="28CBEAF5" w14:textId="40BA8924" w:rsidR="007574E4" w:rsidRPr="007574E4" w:rsidRDefault="007574E4" w:rsidP="007574E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648 P</w:t>
      </w:r>
      <w:r w:rsidRPr="007574E4">
        <w:rPr>
          <w:rFonts w:asciiTheme="minorHAnsi" w:hAnsiTheme="minorHAnsi" w:cstheme="minorHAnsi"/>
        </w:rPr>
        <w:t>rosječan</w:t>
      </w:r>
      <w:r>
        <w:rPr>
          <w:rFonts w:asciiTheme="minorHAnsi" w:hAnsiTheme="minorHAnsi" w:cstheme="minorHAnsi"/>
        </w:rPr>
        <w:t xml:space="preserve"> broj zaposlenih kod korisnika na osnovi sati rada (cijeli broj) navedeni pokazatelj se smanjio </w:t>
      </w:r>
      <w:r>
        <w:rPr>
          <w:rFonts w:asciiTheme="minorHAnsi" w:hAnsiTheme="minorHAnsi" w:cstheme="minorHAnsi"/>
        </w:rPr>
        <w:t xml:space="preserve">budući da je GRAS </w:t>
      </w:r>
      <w:r>
        <w:rPr>
          <w:rFonts w:asciiTheme="minorHAnsi" w:hAnsiTheme="minorHAnsi" w:cstheme="minorHAnsi"/>
        </w:rPr>
        <w:t>temeljem sati rada u 2021. zapošljavao</w:t>
      </w:r>
      <w:r>
        <w:rPr>
          <w:rFonts w:asciiTheme="minorHAnsi" w:hAnsiTheme="minorHAnsi" w:cstheme="minorHAnsi"/>
        </w:rPr>
        <w:t xml:space="preserve"> 4 djelatnice.</w:t>
      </w:r>
    </w:p>
    <w:p w14:paraId="547ED69A" w14:textId="34003133" w:rsidR="00637424" w:rsidRDefault="006374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</w:t>
      </w:r>
      <w:r w:rsidR="00D45DF3">
        <w:rPr>
          <w:rFonts w:asciiTheme="minorHAnsi" w:hAnsiTheme="minorHAnsi" w:cstheme="minorHAnsi"/>
        </w:rPr>
        <w:t>86</w:t>
      </w:r>
      <w:r>
        <w:rPr>
          <w:rFonts w:asciiTheme="minorHAnsi" w:hAnsiTheme="minorHAnsi" w:cstheme="minorHAnsi"/>
        </w:rPr>
        <w:t xml:space="preserve"> </w:t>
      </w:r>
      <w:r w:rsidR="00D45DF3">
        <w:rPr>
          <w:rFonts w:asciiTheme="minorHAnsi" w:hAnsiTheme="minorHAnsi" w:cstheme="minorHAnsi"/>
        </w:rPr>
        <w:t xml:space="preserve">Tekuće pomoći iz državnog proračuna temeljem prijenosa EU sredstava </w:t>
      </w:r>
      <w:r>
        <w:rPr>
          <w:rFonts w:asciiTheme="minorHAnsi" w:hAnsiTheme="minorHAnsi" w:cstheme="minorHAnsi"/>
        </w:rPr>
        <w:t xml:space="preserve">odnosi se na priljev sredstava za projekt </w:t>
      </w:r>
      <w:r w:rsidR="00D45DF3">
        <w:rPr>
          <w:rFonts w:asciiTheme="minorHAnsi" w:hAnsiTheme="minorHAnsi" w:cstheme="minorHAnsi"/>
        </w:rPr>
        <w:t>PPI BOND 2</w:t>
      </w:r>
      <w:r>
        <w:rPr>
          <w:rFonts w:asciiTheme="minorHAnsi" w:hAnsiTheme="minorHAnsi" w:cstheme="minorHAnsi"/>
        </w:rPr>
        <w:t xml:space="preserve"> odnosno navedeni iznos </w:t>
      </w:r>
      <w:r w:rsidR="00D45DF3">
        <w:rPr>
          <w:rFonts w:asciiTheme="minorHAnsi" w:hAnsiTheme="minorHAnsi" w:cstheme="minorHAnsi"/>
        </w:rPr>
        <w:t>se odnosi na troškove službenih putovanja za edukacije na kojima sudjeluju djelatnice GRAS-a</w:t>
      </w:r>
      <w:r>
        <w:rPr>
          <w:rFonts w:asciiTheme="minorHAnsi" w:hAnsiTheme="minorHAnsi" w:cstheme="minorHAnsi"/>
        </w:rPr>
        <w:t>.</w:t>
      </w:r>
    </w:p>
    <w:p w14:paraId="3189DDB9" w14:textId="2685386F" w:rsidR="00D45DF3" w:rsidRDefault="006374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6</w:t>
      </w:r>
      <w:r w:rsidR="00D45DF3">
        <w:rPr>
          <w:rFonts w:asciiTheme="minorHAnsi" w:hAnsiTheme="minorHAnsi" w:cstheme="minorHAnsi"/>
        </w:rPr>
        <w:t>90</w:t>
      </w:r>
      <w:r w:rsidR="00D45DF3" w:rsidRPr="00D45DF3">
        <w:rPr>
          <w:rFonts w:asciiTheme="minorHAnsi" w:hAnsiTheme="minorHAnsi" w:cstheme="minorHAnsi"/>
        </w:rPr>
        <w:t xml:space="preserve"> </w:t>
      </w:r>
      <w:r w:rsidR="00D45DF3">
        <w:rPr>
          <w:rFonts w:asciiTheme="minorHAnsi" w:hAnsiTheme="minorHAnsi" w:cstheme="minorHAnsi"/>
        </w:rPr>
        <w:t>Kapitalne pomoći iz državnog proračuna temeljem prijenosa EU sredstava na navedenoj poziciji nema priljeva sredstava u 2021. godini.</w:t>
      </w:r>
    </w:p>
    <w:p w14:paraId="45715408" w14:textId="77777777" w:rsidR="00D45DF3" w:rsidRDefault="00D45DF3" w:rsidP="00D45DF3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45DF3">
        <w:rPr>
          <w:rFonts w:asciiTheme="minorHAnsi" w:hAnsiTheme="minorHAnsi" w:cstheme="minorHAnsi"/>
        </w:rPr>
        <w:t xml:space="preserve">AOP 691 </w:t>
      </w:r>
      <w:r w:rsidR="00637424" w:rsidRPr="00D45DF3">
        <w:rPr>
          <w:rFonts w:asciiTheme="minorHAnsi" w:hAnsiTheme="minorHAnsi" w:cstheme="minorHAnsi"/>
        </w:rPr>
        <w:t xml:space="preserve">Kapitalne pomoći iz proračuna JLP(R)S temeljem prijenosa EU sredstava </w:t>
      </w:r>
      <w:r>
        <w:rPr>
          <w:rFonts w:asciiTheme="minorHAnsi" w:hAnsiTheme="minorHAnsi" w:cstheme="minorHAnsi"/>
        </w:rPr>
        <w:t>na navedenoj poziciji nema priljeva sredstava u 2021. godini.</w:t>
      </w:r>
    </w:p>
    <w:p w14:paraId="7410B7A2" w14:textId="271DBBFD" w:rsidR="00637424" w:rsidRPr="00D50E2F" w:rsidRDefault="00637424" w:rsidP="00D50E2F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45DF3">
        <w:rPr>
          <w:rFonts w:asciiTheme="minorHAnsi" w:hAnsiTheme="minorHAnsi" w:cstheme="minorHAnsi"/>
        </w:rPr>
        <w:t>AOP 6</w:t>
      </w:r>
      <w:r w:rsidR="00D50E2F">
        <w:rPr>
          <w:rFonts w:asciiTheme="minorHAnsi" w:hAnsiTheme="minorHAnsi" w:cstheme="minorHAnsi"/>
        </w:rPr>
        <w:t>92</w:t>
      </w:r>
      <w:r w:rsidRPr="00D45DF3">
        <w:rPr>
          <w:rFonts w:asciiTheme="minorHAnsi" w:hAnsiTheme="minorHAnsi" w:cstheme="minorHAnsi"/>
        </w:rPr>
        <w:t xml:space="preserve"> Kapitalne pomoći od proračunskog korisnika drugog proračuna temeljem prijenosa EU sredstava </w:t>
      </w:r>
      <w:r w:rsidR="00D50E2F">
        <w:rPr>
          <w:rFonts w:asciiTheme="minorHAnsi" w:hAnsiTheme="minorHAnsi" w:cstheme="minorHAnsi"/>
        </w:rPr>
        <w:t>na navedenoj poziciji nema priljeva sredstava u 2021. godini.</w:t>
      </w:r>
      <w:r w:rsidRPr="00D50E2F">
        <w:rPr>
          <w:rFonts w:asciiTheme="minorHAnsi" w:hAnsiTheme="minorHAnsi" w:cstheme="minorHAnsi"/>
        </w:rPr>
        <w:t xml:space="preserve"> </w:t>
      </w:r>
    </w:p>
    <w:p w14:paraId="4061C25B" w14:textId="77777777" w:rsidR="00637424" w:rsidRDefault="00637424" w:rsidP="00637424">
      <w:pPr>
        <w:tabs>
          <w:tab w:val="left" w:pos="5445"/>
        </w:tabs>
        <w:jc w:val="both"/>
      </w:pPr>
    </w:p>
    <w:p w14:paraId="0169E452" w14:textId="77777777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03F85">
        <w:rPr>
          <w:rFonts w:asciiTheme="minorHAnsi" w:hAnsiTheme="minorHAnsi" w:cstheme="minorHAnsi"/>
          <w:b/>
          <w:i/>
          <w:u w:val="single"/>
        </w:rPr>
        <w:t xml:space="preserve">II. Obrazac </w:t>
      </w:r>
      <w:proofErr w:type="spellStart"/>
      <w:r w:rsidRPr="00903F85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903F85">
        <w:rPr>
          <w:rFonts w:asciiTheme="minorHAnsi" w:hAnsiTheme="minorHAnsi" w:cstheme="minorHAnsi"/>
          <w:b/>
          <w:i/>
          <w:u w:val="single"/>
        </w:rPr>
        <w:t>:</w:t>
      </w:r>
    </w:p>
    <w:p w14:paraId="2EBD7D6E" w14:textId="443CF8C3" w:rsidR="00D50E2F" w:rsidRPr="00D50E2F" w:rsidRDefault="00D50E2F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D50E2F">
        <w:rPr>
          <w:rFonts w:asciiTheme="minorHAnsi" w:hAnsiTheme="minorHAnsi" w:cstheme="minorHAnsi"/>
          <w:bCs/>
          <w:iCs/>
        </w:rPr>
        <w:t xml:space="preserve">AOP 015 </w:t>
      </w:r>
      <w:r>
        <w:rPr>
          <w:rFonts w:asciiTheme="minorHAnsi" w:hAnsiTheme="minorHAnsi" w:cstheme="minorHAnsi"/>
          <w:bCs/>
          <w:iCs/>
        </w:rPr>
        <w:t>Uredska oprema i namještaj – vrijednost je povećana za nabavljenu uredsku opremu.</w:t>
      </w:r>
    </w:p>
    <w:p w14:paraId="5668C74C" w14:textId="1188DCF5" w:rsidR="00637424" w:rsidRPr="008B2AC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023 Ispravak vrijednosti postrojenja se povećao budući da je tijekom 202</w:t>
      </w:r>
      <w:r w:rsidR="0062708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godine nabavljen</w:t>
      </w:r>
      <w:r w:rsidR="00076CF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uredsk</w:t>
      </w:r>
      <w:r w:rsidR="00076CF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627080">
        <w:rPr>
          <w:rFonts w:asciiTheme="minorHAnsi" w:hAnsiTheme="minorHAnsi" w:cstheme="minorHAnsi"/>
        </w:rPr>
        <w:t>oprema. Isto tako,</w:t>
      </w:r>
      <w:r w:rsidR="001C592A">
        <w:rPr>
          <w:rFonts w:asciiTheme="minorHAnsi" w:hAnsiTheme="minorHAnsi" w:cstheme="minorHAnsi"/>
        </w:rPr>
        <w:t xml:space="preserve"> za o</w:t>
      </w:r>
      <w:r w:rsidR="00627080">
        <w:rPr>
          <w:rFonts w:asciiTheme="minorHAnsi" w:hAnsiTheme="minorHAnsi" w:cstheme="minorHAnsi"/>
        </w:rPr>
        <w:t>prem</w:t>
      </w:r>
      <w:r w:rsidR="001C592A">
        <w:rPr>
          <w:rFonts w:asciiTheme="minorHAnsi" w:hAnsiTheme="minorHAnsi" w:cstheme="minorHAnsi"/>
        </w:rPr>
        <w:t>u</w:t>
      </w:r>
      <w:r w:rsidR="00627080">
        <w:rPr>
          <w:rFonts w:asciiTheme="minorHAnsi" w:hAnsiTheme="minorHAnsi" w:cstheme="minorHAnsi"/>
        </w:rPr>
        <w:t xml:space="preserve"> koj</w:t>
      </w:r>
      <w:r w:rsidR="001C592A">
        <w:rPr>
          <w:rFonts w:asciiTheme="minorHAnsi" w:hAnsiTheme="minorHAnsi" w:cstheme="minorHAnsi"/>
        </w:rPr>
        <w:t>a</w:t>
      </w:r>
      <w:r w:rsidR="00627080">
        <w:rPr>
          <w:rFonts w:asciiTheme="minorHAnsi" w:hAnsiTheme="minorHAnsi" w:cstheme="minorHAnsi"/>
        </w:rPr>
        <w:t xml:space="preserve"> je nabavljen</w:t>
      </w:r>
      <w:r w:rsidR="001C592A">
        <w:rPr>
          <w:rFonts w:asciiTheme="minorHAnsi" w:hAnsiTheme="minorHAnsi" w:cstheme="minorHAnsi"/>
        </w:rPr>
        <w:t>a</w:t>
      </w:r>
      <w:r w:rsidR="00627080">
        <w:rPr>
          <w:rFonts w:asciiTheme="minorHAnsi" w:hAnsiTheme="minorHAnsi" w:cstheme="minorHAnsi"/>
        </w:rPr>
        <w:t xml:space="preserve"> tijekom 2020. godine nije obračunata ispravka vrijednosti za sve mjesece</w:t>
      </w:r>
      <w:r w:rsidR="001C592A">
        <w:rPr>
          <w:rFonts w:asciiTheme="minorHAnsi" w:hAnsiTheme="minorHAnsi" w:cstheme="minorHAnsi"/>
        </w:rPr>
        <w:t xml:space="preserve"> već je obračunata u ovisnosti u kojem mjesecu je nabavljena</w:t>
      </w:r>
      <w:r w:rsidR="00627080">
        <w:rPr>
          <w:rFonts w:asciiTheme="minorHAnsi" w:hAnsiTheme="minorHAnsi" w:cstheme="minorHAnsi"/>
        </w:rPr>
        <w:t xml:space="preserve">, dok je u 2021. godinu </w:t>
      </w:r>
      <w:r w:rsidR="001C592A">
        <w:rPr>
          <w:rFonts w:asciiTheme="minorHAnsi" w:hAnsiTheme="minorHAnsi" w:cstheme="minorHAnsi"/>
        </w:rPr>
        <w:t xml:space="preserve">ispravka vrijednosti </w:t>
      </w:r>
      <w:r w:rsidR="00627080">
        <w:rPr>
          <w:rFonts w:asciiTheme="minorHAnsi" w:hAnsiTheme="minorHAnsi" w:cstheme="minorHAnsi"/>
        </w:rPr>
        <w:t>obračunat</w:t>
      </w:r>
      <w:r w:rsidR="001C592A">
        <w:rPr>
          <w:rFonts w:asciiTheme="minorHAnsi" w:hAnsiTheme="minorHAnsi" w:cstheme="minorHAnsi"/>
        </w:rPr>
        <w:t>a</w:t>
      </w:r>
      <w:r w:rsidR="00627080">
        <w:rPr>
          <w:rFonts w:asciiTheme="minorHAnsi" w:hAnsiTheme="minorHAnsi" w:cstheme="minorHAnsi"/>
        </w:rPr>
        <w:t xml:space="preserve"> za svih 12 mjeseci</w:t>
      </w:r>
      <w:r>
        <w:rPr>
          <w:rFonts w:asciiTheme="minorHAnsi" w:hAnsiTheme="minorHAnsi" w:cstheme="minorHAnsi"/>
        </w:rPr>
        <w:t>.</w:t>
      </w:r>
    </w:p>
    <w:p w14:paraId="0CB2A094" w14:textId="59183E4C" w:rsidR="00637424" w:rsidRPr="00592A3F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045 Ispravak vrijednosti nematerijalne proizvedene imovine se povećao u odnosu na početak razdoblja s obzirom da je određena imovina otpisana.</w:t>
      </w:r>
    </w:p>
    <w:p w14:paraId="121AC3C0" w14:textId="6B3F8F83" w:rsidR="00592A3F" w:rsidRPr="003352E1" w:rsidRDefault="00592A3F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049 Sitni inventar i auto gume u upotrebi se smanjio budući da je određeni sitni inventar</w:t>
      </w:r>
      <w:r w:rsidR="0020576E">
        <w:rPr>
          <w:rFonts w:asciiTheme="minorHAnsi" w:hAnsiTheme="minorHAnsi" w:cstheme="minorHAnsi"/>
        </w:rPr>
        <w:t xml:space="preserve"> inventurom</w:t>
      </w:r>
      <w:r>
        <w:rPr>
          <w:rFonts w:asciiTheme="minorHAnsi" w:hAnsiTheme="minorHAnsi" w:cstheme="minorHAnsi"/>
        </w:rPr>
        <w:t xml:space="preserve"> otpisan</w:t>
      </w:r>
      <w:r w:rsidR="0020576E">
        <w:rPr>
          <w:rFonts w:asciiTheme="minorHAnsi" w:hAnsiTheme="minorHAnsi" w:cstheme="minorHAnsi"/>
        </w:rPr>
        <w:t>.</w:t>
      </w:r>
    </w:p>
    <w:p w14:paraId="3BC71745" w14:textId="007173C1" w:rsidR="00637424" w:rsidRPr="0020576E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0</w:t>
      </w:r>
      <w:r w:rsidR="00592A3F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 xml:space="preserve"> Ispravak vrijednosti sitnog inventara se smanjio budući da je određeni sitni inventar inventurom otpisan. </w:t>
      </w:r>
    </w:p>
    <w:p w14:paraId="1D9EC4EA" w14:textId="7F4C318B" w:rsidR="001C592A" w:rsidRPr="001C592A" w:rsidRDefault="0020576E" w:rsidP="00A61F8C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1C592A">
        <w:rPr>
          <w:rFonts w:asciiTheme="minorHAnsi" w:hAnsiTheme="minorHAnsi" w:cstheme="minorHAnsi"/>
        </w:rPr>
        <w:t>AOP 152 Potraživanja za pomoći iz državnog proračuna temeljem prijenosa EU sredstava su potraživanja koja se odnose na</w:t>
      </w:r>
      <w:r w:rsidR="001C592A" w:rsidRPr="001C592A">
        <w:rPr>
          <w:rFonts w:asciiTheme="minorHAnsi" w:hAnsiTheme="minorHAnsi" w:cstheme="minorHAnsi"/>
        </w:rPr>
        <w:t xml:space="preserve"> projekt PPI BON</w:t>
      </w:r>
      <w:r w:rsidR="00534F5A">
        <w:rPr>
          <w:rFonts w:asciiTheme="minorHAnsi" w:hAnsiTheme="minorHAnsi" w:cstheme="minorHAnsi"/>
        </w:rPr>
        <w:t>D</w:t>
      </w:r>
      <w:r w:rsidR="001C592A" w:rsidRPr="001C592A">
        <w:rPr>
          <w:rFonts w:asciiTheme="minorHAnsi" w:hAnsiTheme="minorHAnsi" w:cstheme="minorHAnsi"/>
        </w:rPr>
        <w:t xml:space="preserve"> 2.</w:t>
      </w:r>
    </w:p>
    <w:p w14:paraId="5FD4932C" w14:textId="6EF4F436" w:rsidR="00637424" w:rsidRPr="001C592A" w:rsidRDefault="001C592A" w:rsidP="00A61F8C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</w:t>
      </w:r>
      <w:r w:rsidR="00637424" w:rsidRPr="001C592A">
        <w:rPr>
          <w:rFonts w:asciiTheme="minorHAnsi" w:hAnsiTheme="minorHAnsi" w:cstheme="minorHAnsi"/>
        </w:rPr>
        <w:t>OP 15</w:t>
      </w:r>
      <w:r w:rsidR="0020576E" w:rsidRPr="001C592A">
        <w:rPr>
          <w:rFonts w:asciiTheme="minorHAnsi" w:hAnsiTheme="minorHAnsi" w:cstheme="minorHAnsi"/>
        </w:rPr>
        <w:t>5</w:t>
      </w:r>
      <w:r w:rsidR="00637424" w:rsidRPr="001C592A">
        <w:rPr>
          <w:rFonts w:asciiTheme="minorHAnsi" w:hAnsiTheme="minorHAnsi" w:cstheme="minorHAnsi"/>
        </w:rPr>
        <w:t xml:space="preserve"> Potraživanja za prihode od prodaje proizvoda i robe te pruženih usluga su se </w:t>
      </w:r>
      <w:r w:rsidR="0020576E" w:rsidRPr="001C592A">
        <w:rPr>
          <w:rFonts w:asciiTheme="minorHAnsi" w:hAnsiTheme="minorHAnsi" w:cstheme="minorHAnsi"/>
        </w:rPr>
        <w:t xml:space="preserve">smanjile </w:t>
      </w:r>
      <w:r w:rsidR="00637424" w:rsidRPr="001C592A">
        <w:rPr>
          <w:rFonts w:asciiTheme="minorHAnsi" w:hAnsiTheme="minorHAnsi" w:cstheme="minorHAnsi"/>
        </w:rPr>
        <w:t>budući da</w:t>
      </w:r>
      <w:r w:rsidR="0020576E" w:rsidRPr="001C592A">
        <w:rPr>
          <w:rFonts w:asciiTheme="minorHAnsi" w:hAnsiTheme="minorHAnsi" w:cstheme="minorHAnsi"/>
        </w:rPr>
        <w:t xml:space="preserve"> je</w:t>
      </w:r>
      <w:r w:rsidR="00637424" w:rsidRPr="001C592A">
        <w:rPr>
          <w:rFonts w:asciiTheme="minorHAnsi" w:hAnsiTheme="minorHAnsi" w:cstheme="minorHAnsi"/>
        </w:rPr>
        <w:t xml:space="preserve"> GRAS u 202</w:t>
      </w:r>
      <w:r w:rsidR="0020576E" w:rsidRPr="001C592A">
        <w:rPr>
          <w:rFonts w:asciiTheme="minorHAnsi" w:hAnsiTheme="minorHAnsi" w:cstheme="minorHAnsi"/>
        </w:rPr>
        <w:t>1</w:t>
      </w:r>
      <w:r w:rsidR="00637424" w:rsidRPr="001C592A">
        <w:rPr>
          <w:rFonts w:asciiTheme="minorHAnsi" w:hAnsiTheme="minorHAnsi" w:cstheme="minorHAnsi"/>
        </w:rPr>
        <w:t>. godini</w:t>
      </w:r>
      <w:r w:rsidR="0020576E" w:rsidRPr="001C592A">
        <w:rPr>
          <w:rFonts w:asciiTheme="minorHAnsi" w:hAnsiTheme="minorHAnsi" w:cstheme="minorHAnsi"/>
        </w:rPr>
        <w:t xml:space="preserve"> naplatio više prihoda u odnosu na 2020. godinu.</w:t>
      </w:r>
    </w:p>
    <w:p w14:paraId="791EE868" w14:textId="73BC0BC7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15</w:t>
      </w:r>
      <w:r w:rsidR="002B027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Potraživanja </w:t>
      </w:r>
      <w:r w:rsidR="002B0277">
        <w:rPr>
          <w:rFonts w:asciiTheme="minorHAnsi" w:hAnsiTheme="minorHAnsi" w:cstheme="minorHAnsi"/>
        </w:rPr>
        <w:t>proračunskih korisnika za sredstva uplaćena u nadležni proračun i za prihode od HZZO-a na temelju ugovornih obveza</w:t>
      </w:r>
      <w:r>
        <w:rPr>
          <w:rFonts w:asciiTheme="minorHAnsi" w:hAnsiTheme="minorHAnsi" w:cstheme="minorHAnsi"/>
        </w:rPr>
        <w:t xml:space="preserve"> se povećao budući da je GRAS tijekom 20</w:t>
      </w:r>
      <w:r w:rsidR="002B0277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 godine</w:t>
      </w:r>
      <w:r w:rsidR="002B0277">
        <w:rPr>
          <w:rFonts w:asciiTheme="minorHAnsi" w:hAnsiTheme="minorHAnsi" w:cstheme="minorHAnsi"/>
        </w:rPr>
        <w:t xml:space="preserve"> ostvario vlastite prihode koji su uplaćeni u nadležni proračun.</w:t>
      </w:r>
      <w:r>
        <w:rPr>
          <w:rFonts w:asciiTheme="minorHAnsi" w:hAnsiTheme="minorHAnsi" w:cstheme="minorHAnsi"/>
        </w:rPr>
        <w:t xml:space="preserve"> </w:t>
      </w:r>
    </w:p>
    <w:p w14:paraId="31C6CD6D" w14:textId="5A889B8E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16</w:t>
      </w:r>
      <w:r w:rsidR="002B0277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Kontinuirani rashodi budućeg razdoblja su se povećali zbog većih troškova za </w:t>
      </w:r>
      <w:r w:rsidR="002B0277">
        <w:rPr>
          <w:rFonts w:asciiTheme="minorHAnsi" w:hAnsiTheme="minorHAnsi" w:cstheme="minorHAnsi"/>
        </w:rPr>
        <w:t xml:space="preserve">plaće i </w:t>
      </w:r>
      <w:r>
        <w:rPr>
          <w:rFonts w:asciiTheme="minorHAnsi" w:hAnsiTheme="minorHAnsi" w:cstheme="minorHAnsi"/>
        </w:rPr>
        <w:t>režije.</w:t>
      </w:r>
    </w:p>
    <w:p w14:paraId="32C39AF3" w14:textId="3C4574A8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17</w:t>
      </w:r>
      <w:r w:rsidR="002B0277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Obveze za zaposlene su se povećal</w:t>
      </w:r>
      <w:r w:rsidR="00534F5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jer tijekom 202</w:t>
      </w:r>
      <w:r w:rsidR="008D095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godine nije bilo projekata u provedbi iz kojih su se sufinancirale plaće djelatnika GRAS-a</w:t>
      </w:r>
      <w:r w:rsidR="008D0957">
        <w:rPr>
          <w:rFonts w:asciiTheme="minorHAnsi" w:hAnsiTheme="minorHAnsi" w:cstheme="minorHAnsi"/>
        </w:rPr>
        <w:t xml:space="preserve"> te su svi troškovi za plaće djelatnika financirane iz općih prihoda i primitaka</w:t>
      </w:r>
      <w:r>
        <w:rPr>
          <w:rFonts w:asciiTheme="minorHAnsi" w:hAnsiTheme="minorHAnsi" w:cstheme="minorHAnsi"/>
        </w:rPr>
        <w:t>.</w:t>
      </w:r>
    </w:p>
    <w:p w14:paraId="151C39A4" w14:textId="4136E862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17</w:t>
      </w:r>
      <w:r w:rsidR="008D095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Obveze za materijalne rashode su se povećal</w:t>
      </w:r>
      <w:r w:rsidR="00534F5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jer</w:t>
      </w:r>
      <w:r w:rsidR="008D0957">
        <w:rPr>
          <w:rFonts w:asciiTheme="minorHAnsi" w:hAnsiTheme="minorHAnsi" w:cstheme="minorHAnsi"/>
        </w:rPr>
        <w:t xml:space="preserve"> su</w:t>
      </w:r>
      <w:r>
        <w:rPr>
          <w:rFonts w:asciiTheme="minorHAnsi" w:hAnsiTheme="minorHAnsi" w:cstheme="minorHAnsi"/>
        </w:rPr>
        <w:t xml:space="preserve"> tijekom 202</w:t>
      </w:r>
      <w:r w:rsidR="008D095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godine</w:t>
      </w:r>
      <w:r w:rsidR="008D0957">
        <w:rPr>
          <w:rFonts w:asciiTheme="minorHAnsi" w:hAnsiTheme="minorHAnsi" w:cstheme="minorHAnsi"/>
        </w:rPr>
        <w:t xml:space="preserve"> porasli troškovi za materijalne rashode</w:t>
      </w:r>
      <w:r w:rsidR="00B277D2">
        <w:rPr>
          <w:rFonts w:asciiTheme="minorHAnsi" w:hAnsiTheme="minorHAnsi" w:cstheme="minorHAnsi"/>
        </w:rPr>
        <w:t xml:space="preserve"> poput naknade za prijevoz, usluge promidžbe i informiranja i sl</w:t>
      </w:r>
      <w:r w:rsidR="008D0957">
        <w:rPr>
          <w:rFonts w:asciiTheme="minorHAnsi" w:hAnsiTheme="minorHAnsi" w:cstheme="minorHAnsi"/>
        </w:rPr>
        <w:t xml:space="preserve">. </w:t>
      </w:r>
    </w:p>
    <w:p w14:paraId="76DC087D" w14:textId="601ACABF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17</w:t>
      </w:r>
      <w:r w:rsidR="008D095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Obveze za ostale financijske rashode su se povećal</w:t>
      </w:r>
      <w:r w:rsidR="00534F5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budući da je </w:t>
      </w:r>
      <w:r w:rsidR="00B277D2">
        <w:rPr>
          <w:rFonts w:asciiTheme="minorHAnsi" w:hAnsiTheme="minorHAnsi" w:cstheme="minorHAnsi"/>
        </w:rPr>
        <w:t>povećana potreba za većim brojem obavljenih transakcija</w:t>
      </w:r>
      <w:r>
        <w:rPr>
          <w:rFonts w:asciiTheme="minorHAnsi" w:hAnsiTheme="minorHAnsi" w:cstheme="minorHAnsi"/>
        </w:rPr>
        <w:t xml:space="preserve">. </w:t>
      </w:r>
    </w:p>
    <w:p w14:paraId="723EA149" w14:textId="6A3306D0" w:rsidR="00637424" w:rsidRPr="00DA14F4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23</w:t>
      </w:r>
      <w:r w:rsidR="00B277D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Vlastiti izvor iz proračuna se poveća</w:t>
      </w:r>
      <w:r w:rsidR="00534F5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budući da se manje vlastitih sredstava utrošilo za poslovanje.</w:t>
      </w:r>
    </w:p>
    <w:p w14:paraId="67BE73B7" w14:textId="2319C1F7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23</w:t>
      </w:r>
      <w:r w:rsidR="00B277D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Ostali vlastiti izvori su se smanjili jer je manje sredstava uloženo u nabavku imovine. </w:t>
      </w:r>
    </w:p>
    <w:p w14:paraId="106A199C" w14:textId="72754B85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FD7CE2">
        <w:rPr>
          <w:rFonts w:asciiTheme="minorHAnsi" w:hAnsiTheme="minorHAnsi" w:cstheme="minorHAnsi"/>
        </w:rPr>
        <w:t>AOP 2</w:t>
      </w:r>
      <w:r w:rsidR="00B277D2">
        <w:rPr>
          <w:rFonts w:asciiTheme="minorHAnsi" w:hAnsiTheme="minorHAnsi" w:cstheme="minorHAnsi"/>
        </w:rPr>
        <w:t>41</w:t>
      </w:r>
      <w:r>
        <w:rPr>
          <w:rFonts w:asciiTheme="minorHAnsi" w:hAnsiTheme="minorHAnsi" w:cstheme="minorHAnsi"/>
        </w:rPr>
        <w:t xml:space="preserve"> </w:t>
      </w:r>
      <w:r w:rsidRPr="00FD7CE2">
        <w:rPr>
          <w:rFonts w:asciiTheme="minorHAnsi" w:hAnsiTheme="minorHAnsi" w:cstheme="minorHAnsi"/>
        </w:rPr>
        <w:t xml:space="preserve">Višak prihoda poslovanja se povećao </w:t>
      </w:r>
      <w:r w:rsidR="00F93806">
        <w:rPr>
          <w:rFonts w:asciiTheme="minorHAnsi" w:hAnsiTheme="minorHAnsi" w:cstheme="minorHAnsi"/>
        </w:rPr>
        <w:t>jer je</w:t>
      </w:r>
      <w:r w:rsidRPr="00FD7CE2">
        <w:rPr>
          <w:rFonts w:asciiTheme="minorHAnsi" w:hAnsiTheme="minorHAnsi" w:cstheme="minorHAnsi"/>
        </w:rPr>
        <w:t xml:space="preserve"> GRAS u </w:t>
      </w:r>
      <w:r>
        <w:rPr>
          <w:rFonts w:asciiTheme="minorHAnsi" w:hAnsiTheme="minorHAnsi" w:cstheme="minorHAnsi"/>
        </w:rPr>
        <w:t>202</w:t>
      </w:r>
      <w:r w:rsidR="00B277D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godini </w:t>
      </w:r>
      <w:r w:rsidR="00F93806">
        <w:rPr>
          <w:rFonts w:asciiTheme="minorHAnsi" w:hAnsiTheme="minorHAnsi" w:cstheme="minorHAnsi"/>
        </w:rPr>
        <w:t xml:space="preserve">ostvario prihod od </w:t>
      </w:r>
      <w:r>
        <w:rPr>
          <w:rFonts w:asciiTheme="minorHAnsi" w:hAnsiTheme="minorHAnsi" w:cstheme="minorHAnsi"/>
        </w:rPr>
        <w:t>pruženih usluga</w:t>
      </w:r>
      <w:r w:rsidR="00F93806">
        <w:rPr>
          <w:rFonts w:asciiTheme="minorHAnsi" w:hAnsiTheme="minorHAnsi" w:cstheme="minorHAnsi"/>
        </w:rPr>
        <w:t xml:space="preserve"> koji je uplaćen u proračun te koji povećava iznos viška prihoda poslovanja</w:t>
      </w:r>
      <w:r>
        <w:rPr>
          <w:rFonts w:asciiTheme="minorHAnsi" w:hAnsiTheme="minorHAnsi" w:cstheme="minorHAnsi"/>
        </w:rPr>
        <w:t>.</w:t>
      </w:r>
    </w:p>
    <w:p w14:paraId="51653F40" w14:textId="32BFBF43" w:rsidR="00637424" w:rsidRPr="00FD7CE2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24</w:t>
      </w:r>
      <w:r w:rsidR="00B277D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Manjak prihoda od nefinancijske imovine se </w:t>
      </w:r>
      <w:r w:rsidR="00B277D2">
        <w:rPr>
          <w:rFonts w:asciiTheme="minorHAnsi" w:hAnsiTheme="minorHAnsi" w:cstheme="minorHAnsi"/>
        </w:rPr>
        <w:t>smanjio</w:t>
      </w:r>
      <w:r>
        <w:rPr>
          <w:rFonts w:asciiTheme="minorHAnsi" w:hAnsiTheme="minorHAnsi" w:cstheme="minorHAnsi"/>
        </w:rPr>
        <w:t xml:space="preserve"> jer je GRAS u 202</w:t>
      </w:r>
      <w:r w:rsidR="00B277D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godini </w:t>
      </w:r>
      <w:r w:rsidR="00B277D2">
        <w:rPr>
          <w:rFonts w:asciiTheme="minorHAnsi" w:hAnsiTheme="minorHAnsi" w:cstheme="minorHAnsi"/>
        </w:rPr>
        <w:t>nabavio</w:t>
      </w:r>
      <w:r w:rsidR="00430A91">
        <w:rPr>
          <w:rFonts w:asciiTheme="minorHAnsi" w:hAnsiTheme="minorHAnsi" w:cstheme="minorHAnsi"/>
        </w:rPr>
        <w:t xml:space="preserve"> nefinancijsk</w:t>
      </w:r>
      <w:r w:rsidR="00534F5A">
        <w:rPr>
          <w:rFonts w:asciiTheme="minorHAnsi" w:hAnsiTheme="minorHAnsi" w:cstheme="minorHAnsi"/>
        </w:rPr>
        <w:t>u</w:t>
      </w:r>
      <w:r w:rsidR="00430A91">
        <w:rPr>
          <w:rFonts w:asciiTheme="minorHAnsi" w:hAnsiTheme="minorHAnsi" w:cstheme="minorHAnsi"/>
        </w:rPr>
        <w:t xml:space="preserve"> imovin</w:t>
      </w:r>
      <w:r w:rsidR="00534F5A">
        <w:rPr>
          <w:rFonts w:asciiTheme="minorHAnsi" w:hAnsiTheme="minorHAnsi" w:cstheme="minorHAnsi"/>
        </w:rPr>
        <w:t>u</w:t>
      </w:r>
      <w:r w:rsidR="00430A91">
        <w:rPr>
          <w:rFonts w:asciiTheme="minorHAnsi" w:hAnsiTheme="minorHAnsi" w:cstheme="minorHAnsi"/>
        </w:rPr>
        <w:t xml:space="preserve"> u manjoj vrijednosti u odnosu na 2020. godinu.</w:t>
      </w:r>
    </w:p>
    <w:p w14:paraId="34386254" w14:textId="72A6750A" w:rsidR="00637424" w:rsidRPr="00430A91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24</w:t>
      </w:r>
      <w:r w:rsidR="00430A9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Obračunati prihodi poslovanja s</w:t>
      </w:r>
      <w:r w:rsidR="002152E5">
        <w:rPr>
          <w:rFonts w:asciiTheme="minorHAnsi" w:hAnsiTheme="minorHAnsi" w:cstheme="minorHAnsi"/>
        </w:rPr>
        <w:t>u se</w:t>
      </w:r>
      <w:r>
        <w:rPr>
          <w:rFonts w:asciiTheme="minorHAnsi" w:hAnsiTheme="minorHAnsi" w:cstheme="minorHAnsi"/>
        </w:rPr>
        <w:t xml:space="preserve"> smanji</w:t>
      </w:r>
      <w:r w:rsidR="002152E5">
        <w:rPr>
          <w:rFonts w:asciiTheme="minorHAnsi" w:hAnsiTheme="minorHAnsi" w:cstheme="minorHAnsi"/>
        </w:rPr>
        <w:t>li</w:t>
      </w:r>
      <w:r>
        <w:rPr>
          <w:rFonts w:asciiTheme="minorHAnsi" w:hAnsiTheme="minorHAnsi" w:cstheme="minorHAnsi"/>
        </w:rPr>
        <w:t xml:space="preserve"> u odnosu na početak razdoblja što kazuje da je više poslovnih subjekata podmirilo svoje obveze.</w:t>
      </w:r>
    </w:p>
    <w:p w14:paraId="7AF0BE26" w14:textId="5376A084" w:rsidR="00430A91" w:rsidRPr="00DA14F4" w:rsidRDefault="00430A91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AOP 254 </w:t>
      </w:r>
      <w:proofErr w:type="spellStart"/>
      <w:r>
        <w:rPr>
          <w:rFonts w:asciiTheme="minorHAnsi" w:hAnsiTheme="minorHAnsi" w:cstheme="minorHAnsi"/>
        </w:rPr>
        <w:t>Izvanbilančni</w:t>
      </w:r>
      <w:proofErr w:type="spellEnd"/>
      <w:r>
        <w:rPr>
          <w:rFonts w:asciiTheme="minorHAnsi" w:hAnsiTheme="minorHAnsi" w:cstheme="minorHAnsi"/>
        </w:rPr>
        <w:t xml:space="preserve"> zapisi – pasiva iznos </w:t>
      </w:r>
      <w:r w:rsidR="00D205BE">
        <w:rPr>
          <w:rFonts w:asciiTheme="minorHAnsi" w:hAnsiTheme="minorHAnsi" w:cstheme="minorHAnsi"/>
        </w:rPr>
        <w:t>se povećao budući da je GRAS tijekom 2021. godine zbog preseljenja na novu lokaciju unajmio još jedan printer.</w:t>
      </w:r>
    </w:p>
    <w:p w14:paraId="7220EF74" w14:textId="0FE3A7D0" w:rsidR="00637424" w:rsidRPr="00DA14F4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25</w:t>
      </w:r>
      <w:r w:rsidR="00D205B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Potraživanja za prihode poslovanja – dospjela </w:t>
      </w:r>
      <w:r w:rsidR="00485E13">
        <w:rPr>
          <w:rFonts w:asciiTheme="minorHAnsi" w:hAnsiTheme="minorHAnsi" w:cstheme="minorHAnsi"/>
        </w:rPr>
        <w:t xml:space="preserve">su </w:t>
      </w:r>
      <w:r>
        <w:rPr>
          <w:rFonts w:asciiTheme="minorHAnsi" w:hAnsiTheme="minorHAnsi" w:cstheme="minorHAnsi"/>
        </w:rPr>
        <w:t>se poveća</w:t>
      </w:r>
      <w:r w:rsidR="00485E13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budući da je tijekom 202</w:t>
      </w:r>
      <w:r w:rsidR="00D205B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godine manje troškova sufinancirano iz projekata u odnosu na isto razdoblje 20</w:t>
      </w:r>
      <w:r w:rsidR="00D205BE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godine</w:t>
      </w:r>
    </w:p>
    <w:p w14:paraId="748F2528" w14:textId="5D48A893" w:rsidR="00637424" w:rsidRPr="00903F85" w:rsidRDefault="00637424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AOP 28</w:t>
      </w:r>
      <w:r w:rsidR="00D205B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Obveze za rashode poslovanja – nedospjele su se povećale zbog većih troškova za</w:t>
      </w:r>
      <w:r w:rsidR="0097140C">
        <w:rPr>
          <w:rFonts w:asciiTheme="minorHAnsi" w:hAnsiTheme="minorHAnsi" w:cstheme="minorHAnsi"/>
        </w:rPr>
        <w:t xml:space="preserve"> plaće zaposlenika i </w:t>
      </w:r>
      <w:r>
        <w:rPr>
          <w:rFonts w:asciiTheme="minorHAnsi" w:hAnsiTheme="minorHAnsi" w:cstheme="minorHAnsi"/>
        </w:rPr>
        <w:t>režije u 202</w:t>
      </w:r>
      <w:r w:rsidR="0097140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godini u odnosu na 20</w:t>
      </w:r>
      <w:r w:rsidR="0097140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 godinu.</w:t>
      </w:r>
    </w:p>
    <w:p w14:paraId="32915EA7" w14:textId="77777777" w:rsidR="00637424" w:rsidRDefault="00637424" w:rsidP="00637424">
      <w:pPr>
        <w:ind w:left="1080" w:hanging="1080"/>
        <w:jc w:val="both"/>
        <w:rPr>
          <w:rFonts w:asciiTheme="minorHAnsi" w:hAnsiTheme="minorHAnsi" w:cstheme="minorHAnsi"/>
          <w:b/>
          <w:i/>
          <w:u w:val="single"/>
        </w:rPr>
      </w:pPr>
    </w:p>
    <w:p w14:paraId="0DE8EE89" w14:textId="77777777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3C13A449" w14:textId="19BF80A0" w:rsidR="00637424" w:rsidRDefault="00637424" w:rsidP="002152E5">
      <w:pPr>
        <w:pStyle w:val="Odlomakpopisa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012 Ostale opće usluge su se </w:t>
      </w:r>
      <w:r w:rsidR="0097140C">
        <w:rPr>
          <w:rFonts w:asciiTheme="minorHAnsi" w:hAnsiTheme="minorHAnsi" w:cstheme="minorHAnsi"/>
        </w:rPr>
        <w:t>smanjile</w:t>
      </w:r>
      <w:r>
        <w:rPr>
          <w:rFonts w:asciiTheme="minorHAnsi" w:hAnsiTheme="minorHAnsi" w:cstheme="minorHAnsi"/>
        </w:rPr>
        <w:t xml:space="preserve"> budući da je tijekom 202</w:t>
      </w:r>
      <w:r w:rsidR="0097140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godine bilo </w:t>
      </w:r>
      <w:r w:rsidR="0097140C">
        <w:rPr>
          <w:rFonts w:asciiTheme="minorHAnsi" w:hAnsiTheme="minorHAnsi" w:cstheme="minorHAnsi"/>
        </w:rPr>
        <w:t>manje</w:t>
      </w:r>
      <w:r>
        <w:rPr>
          <w:rFonts w:asciiTheme="minorHAnsi" w:hAnsiTheme="minorHAnsi" w:cstheme="minorHAnsi"/>
        </w:rPr>
        <w:t xml:space="preserve"> izdataka za rashode.</w:t>
      </w:r>
    </w:p>
    <w:p w14:paraId="3563B6C1" w14:textId="77777777" w:rsidR="00637424" w:rsidRDefault="00637424" w:rsidP="00637424">
      <w:pPr>
        <w:jc w:val="both"/>
        <w:rPr>
          <w:rFonts w:asciiTheme="minorHAnsi" w:hAnsiTheme="minorHAnsi" w:cstheme="minorHAnsi"/>
        </w:rPr>
      </w:pPr>
    </w:p>
    <w:p w14:paraId="4D66D15F" w14:textId="77777777" w:rsidR="00637424" w:rsidRPr="00DA14F4" w:rsidRDefault="00637424" w:rsidP="00637424">
      <w:pPr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DA14F4">
        <w:rPr>
          <w:rFonts w:asciiTheme="minorHAnsi" w:hAnsiTheme="minorHAnsi" w:cstheme="minorHAnsi"/>
          <w:b/>
          <w:bCs/>
          <w:i/>
          <w:iCs/>
          <w:u w:val="single"/>
        </w:rPr>
        <w:t>IV. Obrazac P-VRIO</w:t>
      </w:r>
    </w:p>
    <w:p w14:paraId="7C7AF962" w14:textId="6E6594C5" w:rsidR="00637424" w:rsidRDefault="00637424" w:rsidP="002152E5">
      <w:pPr>
        <w:pStyle w:val="Odlomakpopisa"/>
        <w:numPr>
          <w:ilvl w:val="0"/>
          <w:numId w:val="14"/>
        </w:numPr>
        <w:tabs>
          <w:tab w:val="left" w:pos="5445"/>
        </w:tabs>
        <w:jc w:val="both"/>
      </w:pPr>
      <w:r>
        <w:t xml:space="preserve">AOP 004 </w:t>
      </w:r>
      <w:proofErr w:type="spellStart"/>
      <w:r>
        <w:t>Neproizvedena</w:t>
      </w:r>
      <w:proofErr w:type="spellEnd"/>
      <w:r>
        <w:t xml:space="preserve"> dugotrajna imovina se smanjila budući da </w:t>
      </w:r>
      <w:r w:rsidR="002152E5">
        <w:t>je</w:t>
      </w:r>
      <w:r>
        <w:t xml:space="preserve"> određe</w:t>
      </w:r>
      <w:r w:rsidR="0097140C">
        <w:t xml:space="preserve">na imovina </w:t>
      </w:r>
      <w:r>
        <w:t>inventurom otpisan</w:t>
      </w:r>
      <w:r w:rsidR="0097140C">
        <w:t>a</w:t>
      </w:r>
      <w:r>
        <w:t xml:space="preserve"> iz dugotrajne imovine.</w:t>
      </w:r>
    </w:p>
    <w:p w14:paraId="205411DD" w14:textId="543E1204" w:rsidR="0097140C" w:rsidRDefault="0097140C" w:rsidP="00637424">
      <w:pPr>
        <w:tabs>
          <w:tab w:val="left" w:pos="5445"/>
        </w:tabs>
        <w:jc w:val="both"/>
      </w:pPr>
    </w:p>
    <w:p w14:paraId="56C4D8E1" w14:textId="18A46A48" w:rsidR="0097140C" w:rsidRPr="00DF1BBC" w:rsidRDefault="0097140C" w:rsidP="0097140C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8C111AB" w14:textId="31783145" w:rsidR="0097140C" w:rsidRPr="00EE1341" w:rsidRDefault="0097140C" w:rsidP="0097140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EE1341">
        <w:rPr>
          <w:rFonts w:asciiTheme="minorHAnsi" w:hAnsiTheme="minorHAnsi" w:cstheme="minorHAnsi"/>
          <w:iCs/>
        </w:rPr>
        <w:t xml:space="preserve">AOP 099 Stanje nedospjelih obveza na kraju izvještajnog razdoblja – odnosi se na </w:t>
      </w:r>
      <w:r w:rsidR="002152E5">
        <w:rPr>
          <w:rFonts w:asciiTheme="minorHAnsi" w:hAnsiTheme="minorHAnsi" w:cstheme="minorHAnsi"/>
          <w:iCs/>
        </w:rPr>
        <w:t xml:space="preserve">plaću zaposlenika i </w:t>
      </w:r>
      <w:r w:rsidRPr="00EE1341">
        <w:rPr>
          <w:rFonts w:asciiTheme="minorHAnsi" w:hAnsiTheme="minorHAnsi" w:cstheme="minorHAnsi"/>
          <w:iCs/>
        </w:rPr>
        <w:t>kontinuirane rashode za prosinac 2021. godine koji nisu dospjeli.</w:t>
      </w:r>
    </w:p>
    <w:p w14:paraId="6C460F46" w14:textId="77777777" w:rsidR="0097140C" w:rsidRDefault="0097140C" w:rsidP="00637424">
      <w:pPr>
        <w:tabs>
          <w:tab w:val="left" w:pos="5445"/>
        </w:tabs>
        <w:jc w:val="both"/>
      </w:pPr>
    </w:p>
    <w:p w14:paraId="14BE1692" w14:textId="77777777" w:rsidR="00637424" w:rsidRDefault="00637424" w:rsidP="00637424">
      <w:pPr>
        <w:tabs>
          <w:tab w:val="left" w:pos="5445"/>
        </w:tabs>
        <w:jc w:val="both"/>
      </w:pPr>
    </w:p>
    <w:p w14:paraId="4411C6FD" w14:textId="5DB38427" w:rsidR="00637424" w:rsidRDefault="00637424" w:rsidP="00637424">
      <w:pPr>
        <w:spacing w:after="0" w:line="240" w:lineRule="auto"/>
      </w:pPr>
      <w:r>
        <w:tab/>
      </w:r>
      <w:r>
        <w:tab/>
      </w:r>
    </w:p>
    <w:p w14:paraId="3437A4AD" w14:textId="6D1DDE44" w:rsidR="00646FAB" w:rsidRDefault="00FB5DE7" w:rsidP="00646FAB">
      <w:pPr>
        <w:spacing w:after="0" w:line="240" w:lineRule="auto"/>
      </w:pPr>
      <w:r>
        <w:tab/>
      </w:r>
      <w:r>
        <w:tab/>
      </w:r>
      <w:r>
        <w:tab/>
        <w:t xml:space="preserve">  </w:t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>
        <w:t xml:space="preserve"> </w:t>
      </w:r>
      <w:r w:rsidR="005B450B">
        <w:t xml:space="preserve">        </w:t>
      </w:r>
      <w:r w:rsidR="00646FAB">
        <w:t xml:space="preserve">v.d. ravnateljice </w:t>
      </w:r>
    </w:p>
    <w:p w14:paraId="32569941" w14:textId="4BF2937B" w:rsidR="00EC3659" w:rsidRPr="00425D62" w:rsidRDefault="00646FAB" w:rsidP="00646FAB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Marija Boroša, mag. </w:t>
      </w:r>
      <w:proofErr w:type="spellStart"/>
      <w:r>
        <w:t>geogr</w:t>
      </w:r>
      <w:proofErr w:type="spellEnd"/>
      <w:r>
        <w:t>.</w:t>
      </w:r>
    </w:p>
    <w:sectPr w:rsidR="00EC3659" w:rsidRPr="00425D62" w:rsidSect="00425D62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621E" w14:textId="77777777" w:rsidR="009F68CE" w:rsidRDefault="009F68CE" w:rsidP="00581D95">
      <w:pPr>
        <w:spacing w:after="0" w:line="240" w:lineRule="auto"/>
      </w:pPr>
      <w:r>
        <w:separator/>
      </w:r>
    </w:p>
  </w:endnote>
  <w:endnote w:type="continuationSeparator" w:id="0">
    <w:p w14:paraId="1604E4E5" w14:textId="77777777" w:rsidR="009F68CE" w:rsidRDefault="009F68CE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77777777" w:rsidR="0049575B" w:rsidRPr="00840138" w:rsidRDefault="008B63CA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3E64" w14:textId="77777777" w:rsidR="009F68CE" w:rsidRDefault="009F68CE" w:rsidP="00581D95">
      <w:pPr>
        <w:spacing w:after="0" w:line="240" w:lineRule="auto"/>
      </w:pPr>
      <w:r>
        <w:separator/>
      </w:r>
    </w:p>
  </w:footnote>
  <w:footnote w:type="continuationSeparator" w:id="0">
    <w:p w14:paraId="0C68EF9D" w14:textId="77777777" w:rsidR="009F68CE" w:rsidRDefault="009F68CE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5A6"/>
    <w:multiLevelType w:val="hybridMultilevel"/>
    <w:tmpl w:val="8BF01E90"/>
    <w:lvl w:ilvl="0" w:tplc="C8BC6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FE26AA62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E1529E4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7EC8"/>
    <w:multiLevelType w:val="hybridMultilevel"/>
    <w:tmpl w:val="E1529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600" w:hanging="360"/>
      </w:pPr>
    </w:lvl>
    <w:lvl w:ilvl="2" w:tplc="FFFFFFFF" w:tentative="1">
      <w:start w:val="1"/>
      <w:numFmt w:val="lowerRoman"/>
      <w:lvlText w:val="%3."/>
      <w:lvlJc w:val="right"/>
      <w:pPr>
        <w:ind w:left="-2880" w:hanging="180"/>
      </w:pPr>
    </w:lvl>
    <w:lvl w:ilvl="3" w:tplc="FFFFFFFF" w:tentative="1">
      <w:start w:val="1"/>
      <w:numFmt w:val="decimal"/>
      <w:lvlText w:val="%4."/>
      <w:lvlJc w:val="left"/>
      <w:pPr>
        <w:ind w:left="-2160" w:hanging="360"/>
      </w:pPr>
    </w:lvl>
    <w:lvl w:ilvl="4" w:tplc="FFFFFFFF" w:tentative="1">
      <w:start w:val="1"/>
      <w:numFmt w:val="lowerLetter"/>
      <w:lvlText w:val="%5."/>
      <w:lvlJc w:val="left"/>
      <w:pPr>
        <w:ind w:left="-1440" w:hanging="360"/>
      </w:pPr>
    </w:lvl>
    <w:lvl w:ilvl="5" w:tplc="FFFFFFFF" w:tentative="1">
      <w:start w:val="1"/>
      <w:numFmt w:val="lowerRoman"/>
      <w:lvlText w:val="%6."/>
      <w:lvlJc w:val="right"/>
      <w:pPr>
        <w:ind w:left="-720" w:hanging="180"/>
      </w:pPr>
    </w:lvl>
    <w:lvl w:ilvl="6" w:tplc="FFFFFFFF" w:tentative="1">
      <w:start w:val="1"/>
      <w:numFmt w:val="decimal"/>
      <w:lvlText w:val="%7."/>
      <w:lvlJc w:val="left"/>
      <w:pPr>
        <w:ind w:left="0" w:hanging="360"/>
      </w:pPr>
    </w:lvl>
    <w:lvl w:ilvl="7" w:tplc="FFFFFFFF" w:tentative="1">
      <w:start w:val="1"/>
      <w:numFmt w:val="lowerLetter"/>
      <w:lvlText w:val="%8.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3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51734"/>
    <w:rsid w:val="00056DD9"/>
    <w:rsid w:val="00062EF3"/>
    <w:rsid w:val="000704EB"/>
    <w:rsid w:val="0007585A"/>
    <w:rsid w:val="00076CF8"/>
    <w:rsid w:val="000A7DF1"/>
    <w:rsid w:val="000C70EA"/>
    <w:rsid w:val="000F24DF"/>
    <w:rsid w:val="000F5DE8"/>
    <w:rsid w:val="000F619D"/>
    <w:rsid w:val="0010699D"/>
    <w:rsid w:val="0011615F"/>
    <w:rsid w:val="00124498"/>
    <w:rsid w:val="0014425B"/>
    <w:rsid w:val="0019422B"/>
    <w:rsid w:val="001A286B"/>
    <w:rsid w:val="001B4E45"/>
    <w:rsid w:val="001C37CF"/>
    <w:rsid w:val="001C592A"/>
    <w:rsid w:val="0020576E"/>
    <w:rsid w:val="002152E5"/>
    <w:rsid w:val="002211FF"/>
    <w:rsid w:val="00252BC9"/>
    <w:rsid w:val="002572E4"/>
    <w:rsid w:val="00265E61"/>
    <w:rsid w:val="00273695"/>
    <w:rsid w:val="00273FAA"/>
    <w:rsid w:val="00290BA1"/>
    <w:rsid w:val="002A0306"/>
    <w:rsid w:val="002B0277"/>
    <w:rsid w:val="002B2EA8"/>
    <w:rsid w:val="002B7691"/>
    <w:rsid w:val="002C0257"/>
    <w:rsid w:val="002C03BF"/>
    <w:rsid w:val="002C2366"/>
    <w:rsid w:val="002D2199"/>
    <w:rsid w:val="002D3E07"/>
    <w:rsid w:val="003344C2"/>
    <w:rsid w:val="00344C0B"/>
    <w:rsid w:val="00360182"/>
    <w:rsid w:val="00382254"/>
    <w:rsid w:val="003A7F8A"/>
    <w:rsid w:val="003E05CD"/>
    <w:rsid w:val="003F17E1"/>
    <w:rsid w:val="00403F29"/>
    <w:rsid w:val="00406A33"/>
    <w:rsid w:val="004251EB"/>
    <w:rsid w:val="00425D62"/>
    <w:rsid w:val="00430A91"/>
    <w:rsid w:val="00442AFC"/>
    <w:rsid w:val="00445FDD"/>
    <w:rsid w:val="004707F4"/>
    <w:rsid w:val="00485503"/>
    <w:rsid w:val="00485E13"/>
    <w:rsid w:val="00493073"/>
    <w:rsid w:val="00493B83"/>
    <w:rsid w:val="00493B90"/>
    <w:rsid w:val="0049575B"/>
    <w:rsid w:val="004A0381"/>
    <w:rsid w:val="004A0BC2"/>
    <w:rsid w:val="004A5959"/>
    <w:rsid w:val="004C12B1"/>
    <w:rsid w:val="004D2457"/>
    <w:rsid w:val="004E7498"/>
    <w:rsid w:val="0050289C"/>
    <w:rsid w:val="00524110"/>
    <w:rsid w:val="005256A6"/>
    <w:rsid w:val="00534F5A"/>
    <w:rsid w:val="005555F0"/>
    <w:rsid w:val="00581D95"/>
    <w:rsid w:val="00592A3F"/>
    <w:rsid w:val="0059643B"/>
    <w:rsid w:val="00597E6C"/>
    <w:rsid w:val="005A21EE"/>
    <w:rsid w:val="005B450B"/>
    <w:rsid w:val="005C33FF"/>
    <w:rsid w:val="005E43A1"/>
    <w:rsid w:val="006006B5"/>
    <w:rsid w:val="00606DE2"/>
    <w:rsid w:val="00627080"/>
    <w:rsid w:val="00637424"/>
    <w:rsid w:val="006406AF"/>
    <w:rsid w:val="006438C6"/>
    <w:rsid w:val="00646FAB"/>
    <w:rsid w:val="00647BA9"/>
    <w:rsid w:val="00662208"/>
    <w:rsid w:val="006644BC"/>
    <w:rsid w:val="006815E4"/>
    <w:rsid w:val="00690F1B"/>
    <w:rsid w:val="006A0742"/>
    <w:rsid w:val="006B1D09"/>
    <w:rsid w:val="006C4F4F"/>
    <w:rsid w:val="006D03BF"/>
    <w:rsid w:val="00700587"/>
    <w:rsid w:val="00704A8E"/>
    <w:rsid w:val="00721808"/>
    <w:rsid w:val="00723100"/>
    <w:rsid w:val="007574E4"/>
    <w:rsid w:val="00793957"/>
    <w:rsid w:val="007B2581"/>
    <w:rsid w:val="007E2605"/>
    <w:rsid w:val="007E7DD9"/>
    <w:rsid w:val="00827BA5"/>
    <w:rsid w:val="00840138"/>
    <w:rsid w:val="00842BEA"/>
    <w:rsid w:val="0084531D"/>
    <w:rsid w:val="0088697E"/>
    <w:rsid w:val="008A22C1"/>
    <w:rsid w:val="008B0FD2"/>
    <w:rsid w:val="008B1CC0"/>
    <w:rsid w:val="008B2AC2"/>
    <w:rsid w:val="008B63CA"/>
    <w:rsid w:val="008B66E0"/>
    <w:rsid w:val="008C4BE6"/>
    <w:rsid w:val="008D0957"/>
    <w:rsid w:val="00903F85"/>
    <w:rsid w:val="009163C2"/>
    <w:rsid w:val="00916F7D"/>
    <w:rsid w:val="00931C63"/>
    <w:rsid w:val="009419F7"/>
    <w:rsid w:val="009668F0"/>
    <w:rsid w:val="0097140C"/>
    <w:rsid w:val="009A4D63"/>
    <w:rsid w:val="009C6DA3"/>
    <w:rsid w:val="009D768C"/>
    <w:rsid w:val="009E0E57"/>
    <w:rsid w:val="009F68CE"/>
    <w:rsid w:val="009F72CF"/>
    <w:rsid w:val="00A34178"/>
    <w:rsid w:val="00A342BD"/>
    <w:rsid w:val="00A70537"/>
    <w:rsid w:val="00A70B56"/>
    <w:rsid w:val="00A919D7"/>
    <w:rsid w:val="00A97C53"/>
    <w:rsid w:val="00AB7B1A"/>
    <w:rsid w:val="00B02B89"/>
    <w:rsid w:val="00B04BBF"/>
    <w:rsid w:val="00B16451"/>
    <w:rsid w:val="00B277D2"/>
    <w:rsid w:val="00B33CAF"/>
    <w:rsid w:val="00B5087F"/>
    <w:rsid w:val="00B633A0"/>
    <w:rsid w:val="00B75CDE"/>
    <w:rsid w:val="00B91994"/>
    <w:rsid w:val="00BF0E7F"/>
    <w:rsid w:val="00BF309A"/>
    <w:rsid w:val="00C1784E"/>
    <w:rsid w:val="00C31AEB"/>
    <w:rsid w:val="00C4002E"/>
    <w:rsid w:val="00C4208A"/>
    <w:rsid w:val="00C73130"/>
    <w:rsid w:val="00CD153D"/>
    <w:rsid w:val="00CE6207"/>
    <w:rsid w:val="00D13248"/>
    <w:rsid w:val="00D205BE"/>
    <w:rsid w:val="00D45DF3"/>
    <w:rsid w:val="00D4654D"/>
    <w:rsid w:val="00D50E2F"/>
    <w:rsid w:val="00D7410B"/>
    <w:rsid w:val="00DD0263"/>
    <w:rsid w:val="00DD2054"/>
    <w:rsid w:val="00DD3B9A"/>
    <w:rsid w:val="00E006B3"/>
    <w:rsid w:val="00E0280A"/>
    <w:rsid w:val="00E0627D"/>
    <w:rsid w:val="00E202CF"/>
    <w:rsid w:val="00E30DCB"/>
    <w:rsid w:val="00E4524F"/>
    <w:rsid w:val="00E47A12"/>
    <w:rsid w:val="00E50C26"/>
    <w:rsid w:val="00E56D27"/>
    <w:rsid w:val="00E7428B"/>
    <w:rsid w:val="00E77887"/>
    <w:rsid w:val="00E80161"/>
    <w:rsid w:val="00E83D88"/>
    <w:rsid w:val="00E97ADD"/>
    <w:rsid w:val="00EA1891"/>
    <w:rsid w:val="00EC3659"/>
    <w:rsid w:val="00ED6D6E"/>
    <w:rsid w:val="00EE1341"/>
    <w:rsid w:val="00EE592A"/>
    <w:rsid w:val="00EF3355"/>
    <w:rsid w:val="00F06DEC"/>
    <w:rsid w:val="00F539A3"/>
    <w:rsid w:val="00F5792D"/>
    <w:rsid w:val="00F65559"/>
    <w:rsid w:val="00F65CCC"/>
    <w:rsid w:val="00F65E37"/>
    <w:rsid w:val="00F72EFC"/>
    <w:rsid w:val="00F83816"/>
    <w:rsid w:val="00F93806"/>
    <w:rsid w:val="00FB5DE7"/>
    <w:rsid w:val="00FD34E6"/>
    <w:rsid w:val="00FD598B"/>
    <w:rsid w:val="00FD7CE2"/>
    <w:rsid w:val="00FE0CB2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  <w:style w:type="table" w:styleId="Obinatablica1">
    <w:name w:val="Plain Table 1"/>
    <w:basedOn w:val="Obinatablica"/>
    <w:uiPriority w:val="41"/>
    <w:rsid w:val="006374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19AE-8E5D-40F9-99CE-D9D8D107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Mirela</cp:lastModifiedBy>
  <cp:revision>3</cp:revision>
  <cp:lastPrinted>2021-10-05T11:35:00Z</cp:lastPrinted>
  <dcterms:created xsi:type="dcterms:W3CDTF">2022-01-28T06:34:00Z</dcterms:created>
  <dcterms:modified xsi:type="dcterms:W3CDTF">2022-01-28T07:02:00Z</dcterms:modified>
</cp:coreProperties>
</file>